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C1F1B" w14:textId="3EB3DCCD" w:rsidR="00F064C9" w:rsidRDefault="00F064C9" w:rsidP="00F064C9">
      <w:pPr>
        <w:shd w:val="clear" w:color="auto" w:fill="FFFFFF"/>
        <w:spacing w:before="75" w:after="75" w:line="315" w:lineRule="atLeast"/>
        <w:rPr>
          <w:rFonts w:ascii="Times New Roman" w:eastAsia="Times New Roman" w:hAnsi="Times New Roman" w:cs="Times New Roman"/>
          <w:b/>
          <w:bCs/>
          <w:color w:val="303F50"/>
          <w:sz w:val="24"/>
          <w:szCs w:val="24"/>
          <w:lang w:eastAsia="ru-RU"/>
        </w:rPr>
      </w:pPr>
      <w:r>
        <w:rPr>
          <w:rFonts w:ascii="Times New Roman" w:eastAsia="Times New Roman" w:hAnsi="Times New Roman" w:cs="Times New Roman"/>
          <w:b/>
          <w:bCs/>
          <w:color w:val="303F50"/>
          <w:sz w:val="24"/>
          <w:szCs w:val="24"/>
          <w:lang w:eastAsia="ru-RU"/>
        </w:rPr>
        <w:t xml:space="preserve">                                         МБДОУ детский сад №3 «Аленушка».</w:t>
      </w:r>
    </w:p>
    <w:p w14:paraId="5CCCC4D7" w14:textId="77777777" w:rsidR="00F064C9" w:rsidRDefault="00F064C9" w:rsidP="00F064C9">
      <w:pPr>
        <w:shd w:val="clear" w:color="auto" w:fill="FFFFFF"/>
        <w:spacing w:before="75" w:after="75" w:line="315" w:lineRule="atLeast"/>
        <w:rPr>
          <w:rFonts w:ascii="Times New Roman" w:eastAsia="Times New Roman" w:hAnsi="Times New Roman" w:cs="Times New Roman"/>
          <w:b/>
          <w:bCs/>
          <w:color w:val="303F50"/>
          <w:sz w:val="24"/>
          <w:szCs w:val="24"/>
          <w:lang w:eastAsia="ru-RU"/>
        </w:rPr>
      </w:pPr>
    </w:p>
    <w:p w14:paraId="70A7258C" w14:textId="77777777" w:rsidR="00F064C9" w:rsidRDefault="00F064C9" w:rsidP="00F064C9">
      <w:pPr>
        <w:shd w:val="clear" w:color="auto" w:fill="FFFFFF"/>
        <w:spacing w:before="75" w:after="75" w:line="315" w:lineRule="atLeast"/>
        <w:rPr>
          <w:rFonts w:ascii="Times New Roman" w:eastAsia="Times New Roman" w:hAnsi="Times New Roman" w:cs="Times New Roman"/>
          <w:b/>
          <w:bCs/>
          <w:color w:val="303F50"/>
          <w:sz w:val="24"/>
          <w:szCs w:val="24"/>
          <w:lang w:eastAsia="ru-RU"/>
        </w:rPr>
      </w:pPr>
    </w:p>
    <w:p w14:paraId="76F42B05" w14:textId="77777777" w:rsidR="00F064C9" w:rsidRDefault="00F064C9" w:rsidP="00F064C9">
      <w:pPr>
        <w:shd w:val="clear" w:color="auto" w:fill="FFFFFF"/>
        <w:spacing w:before="75" w:after="75" w:line="315" w:lineRule="atLeast"/>
        <w:rPr>
          <w:rFonts w:ascii="Times New Roman" w:eastAsia="Times New Roman" w:hAnsi="Times New Roman" w:cs="Times New Roman"/>
          <w:b/>
          <w:bCs/>
          <w:color w:val="303F50"/>
          <w:sz w:val="24"/>
          <w:szCs w:val="24"/>
          <w:lang w:eastAsia="ru-RU"/>
        </w:rPr>
      </w:pPr>
    </w:p>
    <w:p w14:paraId="3876EF30" w14:textId="77777777" w:rsidR="00F064C9" w:rsidRDefault="00F064C9" w:rsidP="00F064C9">
      <w:pPr>
        <w:shd w:val="clear" w:color="auto" w:fill="FFFFFF"/>
        <w:spacing w:before="75" w:after="75" w:line="315" w:lineRule="atLeast"/>
        <w:rPr>
          <w:rFonts w:ascii="Times New Roman" w:eastAsia="Times New Roman" w:hAnsi="Times New Roman" w:cs="Times New Roman"/>
          <w:b/>
          <w:bCs/>
          <w:color w:val="303F50"/>
          <w:sz w:val="24"/>
          <w:szCs w:val="24"/>
          <w:lang w:eastAsia="ru-RU"/>
        </w:rPr>
      </w:pPr>
    </w:p>
    <w:p w14:paraId="5D71D702" w14:textId="77777777" w:rsidR="00F064C9" w:rsidRDefault="00F064C9" w:rsidP="00F064C9">
      <w:pPr>
        <w:shd w:val="clear" w:color="auto" w:fill="FFFFFF"/>
        <w:spacing w:before="75" w:after="75" w:line="315" w:lineRule="atLeast"/>
        <w:rPr>
          <w:rFonts w:ascii="Times New Roman" w:eastAsia="Times New Roman" w:hAnsi="Times New Roman" w:cs="Times New Roman"/>
          <w:b/>
          <w:bCs/>
          <w:color w:val="303F50"/>
          <w:sz w:val="24"/>
          <w:szCs w:val="24"/>
          <w:lang w:eastAsia="ru-RU"/>
        </w:rPr>
      </w:pPr>
    </w:p>
    <w:p w14:paraId="3AA94FCC" w14:textId="77777777" w:rsidR="00F064C9" w:rsidRDefault="00F064C9" w:rsidP="00F064C9">
      <w:pPr>
        <w:shd w:val="clear" w:color="auto" w:fill="FFFFFF"/>
        <w:spacing w:before="75" w:after="75" w:line="315" w:lineRule="atLeast"/>
        <w:rPr>
          <w:rFonts w:ascii="Times New Roman" w:eastAsia="Times New Roman" w:hAnsi="Times New Roman" w:cs="Times New Roman"/>
          <w:b/>
          <w:bCs/>
          <w:color w:val="303F50"/>
          <w:sz w:val="24"/>
          <w:szCs w:val="24"/>
          <w:lang w:eastAsia="ru-RU"/>
        </w:rPr>
      </w:pPr>
    </w:p>
    <w:p w14:paraId="6C2F1588" w14:textId="77777777" w:rsidR="00F064C9" w:rsidRDefault="00F064C9" w:rsidP="00F064C9">
      <w:pPr>
        <w:shd w:val="clear" w:color="auto" w:fill="FFFFFF"/>
        <w:spacing w:before="75" w:after="75" w:line="315" w:lineRule="atLeast"/>
        <w:rPr>
          <w:rFonts w:ascii="Times New Roman" w:eastAsia="Times New Roman" w:hAnsi="Times New Roman" w:cs="Times New Roman"/>
          <w:b/>
          <w:bCs/>
          <w:color w:val="303F50"/>
          <w:sz w:val="24"/>
          <w:szCs w:val="24"/>
          <w:lang w:eastAsia="ru-RU"/>
        </w:rPr>
      </w:pPr>
    </w:p>
    <w:p w14:paraId="4745C1E3" w14:textId="77777777" w:rsidR="00F064C9" w:rsidRDefault="00F064C9" w:rsidP="00F064C9">
      <w:pPr>
        <w:shd w:val="clear" w:color="auto" w:fill="FFFFFF"/>
        <w:spacing w:before="75" w:after="75" w:line="315" w:lineRule="atLeast"/>
        <w:rPr>
          <w:rFonts w:ascii="Times New Roman" w:eastAsia="Times New Roman" w:hAnsi="Times New Roman" w:cs="Times New Roman"/>
          <w:b/>
          <w:bCs/>
          <w:color w:val="303F50"/>
          <w:sz w:val="24"/>
          <w:szCs w:val="24"/>
          <w:lang w:eastAsia="ru-RU"/>
        </w:rPr>
      </w:pPr>
    </w:p>
    <w:p w14:paraId="39510A94" w14:textId="3F48BD2B" w:rsidR="00F064C9" w:rsidRPr="00F064C9" w:rsidRDefault="00F064C9" w:rsidP="00F064C9">
      <w:pPr>
        <w:shd w:val="clear" w:color="auto" w:fill="FFFFFF"/>
        <w:spacing w:before="75" w:after="75" w:line="315" w:lineRule="atLeast"/>
        <w:rPr>
          <w:rFonts w:ascii="Times New Roman" w:eastAsia="Times New Roman" w:hAnsi="Times New Roman" w:cs="Times New Roman"/>
          <w:color w:val="00B050"/>
          <w:sz w:val="44"/>
          <w:szCs w:val="44"/>
          <w:lang w:eastAsia="ru-RU"/>
          <w14:glow w14:rad="139700">
            <w14:schemeClr w14:val="accent6">
              <w14:alpha w14:val="60000"/>
              <w14:satMod w14:val="175000"/>
            </w14:schemeClr>
          </w14:glow>
        </w:rPr>
      </w:pPr>
      <w:r w:rsidRPr="00F064C9">
        <w:rPr>
          <w:rFonts w:ascii="Times New Roman" w:eastAsia="Times New Roman" w:hAnsi="Times New Roman" w:cs="Times New Roman"/>
          <w:b/>
          <w:bCs/>
          <w:color w:val="00B050"/>
          <w:sz w:val="44"/>
          <w:szCs w:val="44"/>
          <w:lang w:eastAsia="ru-RU"/>
          <w14:glow w14:rad="139700">
            <w14:schemeClr w14:val="accent6">
              <w14:alpha w14:val="60000"/>
              <w14:satMod w14:val="175000"/>
            </w14:schemeClr>
          </w14:glow>
        </w:rPr>
        <w:t xml:space="preserve">            Консультация для родителей:</w:t>
      </w:r>
    </w:p>
    <w:p w14:paraId="2FA664D3" w14:textId="294FEC24" w:rsidR="00F064C9" w:rsidRPr="0052587A" w:rsidRDefault="00F064C9" w:rsidP="00F064C9">
      <w:pPr>
        <w:shd w:val="clear" w:color="auto" w:fill="FFFFFF"/>
        <w:spacing w:before="75" w:after="75" w:line="315" w:lineRule="atLeast"/>
        <w:rPr>
          <w:rFonts w:ascii="Times New Roman" w:eastAsia="Times New Roman" w:hAnsi="Times New Roman" w:cs="Times New Roman"/>
          <w:b/>
          <w:bCs/>
          <w:color w:val="FF0000"/>
          <w:sz w:val="44"/>
          <w:szCs w:val="44"/>
          <w:lang w:eastAsia="ru-RU"/>
          <w14:glow w14:rad="139700">
            <w14:schemeClr w14:val="accent6">
              <w14:alpha w14:val="60000"/>
              <w14:satMod w14:val="175000"/>
            </w14:schemeClr>
          </w14:glow>
        </w:rPr>
      </w:pPr>
      <w:r w:rsidRPr="00F064C9">
        <w:rPr>
          <w:rFonts w:ascii="Times New Roman" w:eastAsia="Times New Roman" w:hAnsi="Times New Roman" w:cs="Times New Roman"/>
          <w:b/>
          <w:bCs/>
          <w:color w:val="FF0000"/>
          <w:sz w:val="40"/>
          <w:szCs w:val="40"/>
          <w:lang w:eastAsia="ru-RU"/>
          <w14:glow w14:rad="139700">
            <w14:schemeClr w14:val="accent6">
              <w14:alpha w14:val="60000"/>
              <w14:satMod w14:val="175000"/>
            </w14:schemeClr>
          </w14:glow>
        </w:rPr>
        <w:t> «Как знакомить ребёнка с окружающим миром»</w:t>
      </w:r>
      <w:r w:rsidRPr="00F064C9">
        <w:rPr>
          <w:rFonts w:ascii="Times New Roman" w:eastAsia="Times New Roman" w:hAnsi="Times New Roman" w:cs="Times New Roman"/>
          <w:b/>
          <w:bCs/>
          <w:color w:val="FF0000"/>
          <w:sz w:val="44"/>
          <w:szCs w:val="44"/>
          <w:lang w:eastAsia="ru-RU"/>
          <w14:glow w14:rad="139700">
            <w14:schemeClr w14:val="accent6">
              <w14:alpha w14:val="60000"/>
              <w14:satMod w14:val="175000"/>
            </w14:schemeClr>
          </w14:glow>
        </w:rPr>
        <w:t>.</w:t>
      </w:r>
    </w:p>
    <w:p w14:paraId="71115522" w14:textId="77777777" w:rsidR="00F064C9" w:rsidRPr="00F064C9" w:rsidRDefault="00F064C9" w:rsidP="00F064C9">
      <w:pPr>
        <w:shd w:val="clear" w:color="auto" w:fill="FFFFFF"/>
        <w:spacing w:before="75" w:after="75" w:line="315" w:lineRule="atLeast"/>
        <w:rPr>
          <w:rFonts w:ascii="Times New Roman" w:eastAsia="Times New Roman" w:hAnsi="Times New Roman" w:cs="Times New Roman"/>
          <w:color w:val="303F50"/>
          <w:sz w:val="24"/>
          <w:szCs w:val="24"/>
          <w:lang w:eastAsia="ru-RU"/>
          <w14:glow w14:rad="139700">
            <w14:schemeClr w14:val="accent6">
              <w14:alpha w14:val="60000"/>
              <w14:satMod w14:val="175000"/>
            </w14:schemeClr>
          </w14:glow>
        </w:rPr>
      </w:pPr>
    </w:p>
    <w:p w14:paraId="254B5E03" w14:textId="145A29C9" w:rsidR="00F064C9" w:rsidRDefault="00F064C9"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Подготовила воспитатель: Папкова Н.С.</w:t>
      </w:r>
    </w:p>
    <w:p w14:paraId="73704DB4" w14:textId="77777777" w:rsidR="00F064C9" w:rsidRDefault="00F064C9"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p>
    <w:p w14:paraId="495F31D4" w14:textId="77777777" w:rsidR="00F064C9" w:rsidRDefault="00F064C9"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p>
    <w:p w14:paraId="0C84F971" w14:textId="77777777" w:rsidR="00F064C9" w:rsidRDefault="00F064C9"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p>
    <w:p w14:paraId="205BBCAB" w14:textId="54AD6F3F" w:rsidR="00F064C9" w:rsidRDefault="0052587A"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r>
        <w:rPr>
          <w:noProof/>
        </w:rPr>
        <w:drawing>
          <wp:inline distT="0" distB="0" distL="0" distR="0" wp14:anchorId="63556A76" wp14:editId="7B901B1E">
            <wp:extent cx="5940425" cy="398653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5940425" cy="3986530"/>
                    </a:xfrm>
                    <a:prstGeom prst="rect">
                      <a:avLst/>
                    </a:prstGeom>
                    <a:noFill/>
                    <a:ln>
                      <a:noFill/>
                    </a:ln>
                  </pic:spPr>
                </pic:pic>
              </a:graphicData>
            </a:graphic>
          </wp:inline>
        </w:drawing>
      </w:r>
    </w:p>
    <w:p w14:paraId="4058B388" w14:textId="77777777" w:rsidR="00F064C9" w:rsidRDefault="00F064C9"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p>
    <w:p w14:paraId="2DDFE548" w14:textId="77777777" w:rsidR="0052587A" w:rsidRDefault="0052587A"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p>
    <w:p w14:paraId="73102651" w14:textId="0811CC86" w:rsidR="00F064C9" w:rsidRPr="00F064C9" w:rsidRDefault="00F064C9"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F064C9">
        <w:rPr>
          <w:rFonts w:ascii="Times New Roman" w:eastAsia="Times New Roman" w:hAnsi="Times New Roman" w:cs="Times New Roman"/>
          <w:color w:val="303F50"/>
          <w:sz w:val="24"/>
          <w:szCs w:val="24"/>
          <w:lang w:eastAsia="ru-RU"/>
        </w:rPr>
        <w:lastRenderedPageBreak/>
        <w:t>В дошкольном возрасте малыши активно исследуют окружающий мир. Естественная потребность ребенка узнавать новое чрезвычайно сильна, и очень важно дать малышу возможность реализовать ее в полной мере. На этой консультации мы расскажем Вам, какими способами дошкольники познают окружающую действительность, что именно должен знать ребенок и что ему интересно, а также как взрослые могут помочь сформировать знания о мире.</w:t>
      </w:r>
    </w:p>
    <w:p w14:paraId="4D9AE6B0" w14:textId="626D47F4" w:rsidR="00F064C9" w:rsidRDefault="00F064C9"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F064C9">
        <w:rPr>
          <w:rFonts w:ascii="Times New Roman" w:eastAsia="Times New Roman" w:hAnsi="Times New Roman" w:cs="Times New Roman"/>
          <w:color w:val="303F50"/>
          <w:sz w:val="24"/>
          <w:szCs w:val="24"/>
          <w:lang w:eastAsia="ru-RU"/>
        </w:rPr>
        <w:t>Знакомство ребёнка с окружающим миром начинается с первых мгновений жизни. Дети всегда и везде в той или иной форме соприкасаются с предметами и явлениями природы: живой и неживой, естественной и созданной человеком. Всё привлекает внимание ребёнка, удивляет его, даёт богатую пищу для детского развития. Взрослый становится проводником в мир вещей, предметов, явлений и событий, отношения к нему. Знакомство с окружающим миром является источником первых конкретных знаний и тех радостных переживаний, которые часто запоминаются на всю жизнь. Ознакомление дошкольников с окружающим миром – это средство образования в их сознании реалистических знаний о мире, основанных на чувственном опыте и воспитании правильного поведения. Окружающий мир можно условно разделить </w:t>
      </w:r>
      <w:r w:rsidRPr="00F064C9">
        <w:rPr>
          <w:rFonts w:ascii="Times New Roman" w:eastAsia="Times New Roman" w:hAnsi="Times New Roman" w:cs="Times New Roman"/>
          <w:b/>
          <w:bCs/>
          <w:color w:val="303F50"/>
          <w:sz w:val="24"/>
          <w:szCs w:val="24"/>
          <w:lang w:eastAsia="ru-RU"/>
        </w:rPr>
        <w:t>на социальный</w:t>
      </w:r>
      <w:r w:rsidRPr="00F064C9">
        <w:rPr>
          <w:rFonts w:ascii="Times New Roman" w:eastAsia="Times New Roman" w:hAnsi="Times New Roman" w:cs="Times New Roman"/>
          <w:color w:val="303F50"/>
          <w:sz w:val="24"/>
          <w:szCs w:val="24"/>
          <w:lang w:eastAsia="ru-RU"/>
        </w:rPr>
        <w:t> (человек, эмоции, взаимоотношения), </w:t>
      </w:r>
      <w:r w:rsidRPr="00F064C9">
        <w:rPr>
          <w:rFonts w:ascii="Times New Roman" w:eastAsia="Times New Roman" w:hAnsi="Times New Roman" w:cs="Times New Roman"/>
          <w:b/>
          <w:bCs/>
          <w:color w:val="303F50"/>
          <w:sz w:val="24"/>
          <w:szCs w:val="24"/>
          <w:lang w:eastAsia="ru-RU"/>
        </w:rPr>
        <w:t>природный</w:t>
      </w:r>
      <w:r w:rsidRPr="00F064C9">
        <w:rPr>
          <w:rFonts w:ascii="Times New Roman" w:eastAsia="Times New Roman" w:hAnsi="Times New Roman" w:cs="Times New Roman"/>
          <w:color w:val="303F50"/>
          <w:sz w:val="24"/>
          <w:szCs w:val="24"/>
          <w:lang w:eastAsia="ru-RU"/>
        </w:rPr>
        <w:t> (особенности времен года, погодных явлений, животного и растительного мира) и </w:t>
      </w:r>
      <w:r w:rsidRPr="00F064C9">
        <w:rPr>
          <w:rFonts w:ascii="Times New Roman" w:eastAsia="Times New Roman" w:hAnsi="Times New Roman" w:cs="Times New Roman"/>
          <w:b/>
          <w:bCs/>
          <w:color w:val="303F50"/>
          <w:sz w:val="24"/>
          <w:szCs w:val="24"/>
          <w:lang w:eastAsia="ru-RU"/>
        </w:rPr>
        <w:t>предметный </w:t>
      </w:r>
      <w:r w:rsidRPr="00F064C9">
        <w:rPr>
          <w:rFonts w:ascii="Times New Roman" w:eastAsia="Times New Roman" w:hAnsi="Times New Roman" w:cs="Times New Roman"/>
          <w:color w:val="303F50"/>
          <w:sz w:val="24"/>
          <w:szCs w:val="24"/>
          <w:lang w:eastAsia="ru-RU"/>
        </w:rPr>
        <w:t>(материалы и их свойства, преобразования предметов). Поэтому необходимо помочь ребёнку выстроить целостную картину мира, в которой синтезируются познавательные и эстетические аспекты, а также нравственные нормы отношений между людьми. Представление ребёнка о предметном и социальном мире должно быть единым и целостным. Важно, чтобы полученные ребёнком знания не были абстрактными, и он понимал и осознавал себя частью окружающего мира. Надо научить ребёнка самостоятельно ориентироваться и действовать в мире.</w:t>
      </w:r>
    </w:p>
    <w:p w14:paraId="156E57CD" w14:textId="452B0620" w:rsidR="0052587A" w:rsidRDefault="0052587A"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p>
    <w:p w14:paraId="1E96CB60" w14:textId="1A04DBDF" w:rsidR="0052587A" w:rsidRDefault="0052587A"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p>
    <w:p w14:paraId="4773C41E" w14:textId="13D68E64" w:rsidR="0052587A" w:rsidRDefault="0005148D"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 xml:space="preserve">                         </w:t>
      </w:r>
      <w:r>
        <w:rPr>
          <w:noProof/>
        </w:rPr>
        <w:drawing>
          <wp:inline distT="0" distB="0" distL="0" distR="0" wp14:anchorId="1E73DE34" wp14:editId="0C10D927">
            <wp:extent cx="3886200" cy="25831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3886200" cy="2583180"/>
                    </a:xfrm>
                    <a:prstGeom prst="rect">
                      <a:avLst/>
                    </a:prstGeom>
                    <a:noFill/>
                    <a:ln>
                      <a:noFill/>
                    </a:ln>
                  </pic:spPr>
                </pic:pic>
              </a:graphicData>
            </a:graphic>
          </wp:inline>
        </w:drawing>
      </w:r>
    </w:p>
    <w:p w14:paraId="4F10F7FF" w14:textId="5906E447" w:rsidR="0052587A" w:rsidRDefault="0052587A"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p>
    <w:p w14:paraId="4A90D21E" w14:textId="77777777" w:rsidR="00F064C9" w:rsidRPr="00F064C9" w:rsidRDefault="00F064C9"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F064C9">
        <w:rPr>
          <w:rFonts w:ascii="Times New Roman" w:eastAsia="Times New Roman" w:hAnsi="Times New Roman" w:cs="Times New Roman"/>
          <w:color w:val="303F50"/>
          <w:sz w:val="24"/>
          <w:szCs w:val="24"/>
          <w:lang w:eastAsia="ru-RU"/>
        </w:rPr>
        <w:t xml:space="preserve">Главная задача обучения и воспитания детей заключается не в передаче им готовых знаний, а организации такой детской деятельности, в процессе которой они сами делают «открытия», узнают что-то новое путём решения проблемных задач. Полученные знания дети применяют на практике, используя их в своих играх и при выполнении обучающих </w:t>
      </w:r>
      <w:r w:rsidRPr="00F064C9">
        <w:rPr>
          <w:rFonts w:ascii="Times New Roman" w:eastAsia="Times New Roman" w:hAnsi="Times New Roman" w:cs="Times New Roman"/>
          <w:color w:val="303F50"/>
          <w:sz w:val="24"/>
          <w:szCs w:val="24"/>
          <w:lang w:eastAsia="ru-RU"/>
        </w:rPr>
        <w:lastRenderedPageBreak/>
        <w:t>заданий. Любовь к природе, бережное отношение к результату труда человека, понимание отношений между людьми – фундамент этого закладывается именно в дошкольном возрасте.</w:t>
      </w:r>
    </w:p>
    <w:p w14:paraId="30D99D1E" w14:textId="77777777" w:rsidR="00F064C9" w:rsidRPr="00F064C9" w:rsidRDefault="00F064C9"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F064C9">
        <w:rPr>
          <w:rFonts w:ascii="Times New Roman" w:eastAsia="Times New Roman" w:hAnsi="Times New Roman" w:cs="Times New Roman"/>
          <w:color w:val="303F50"/>
          <w:sz w:val="24"/>
          <w:szCs w:val="24"/>
          <w:lang w:eastAsia="ru-RU"/>
        </w:rPr>
        <w:t>Методы формирования знаний о мире можно разделить на три большие группы:</w:t>
      </w:r>
    </w:p>
    <w:p w14:paraId="276D6809" w14:textId="77777777" w:rsidR="00F064C9" w:rsidRPr="00F064C9" w:rsidRDefault="00F064C9"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F064C9">
        <w:rPr>
          <w:rFonts w:ascii="Times New Roman" w:eastAsia="Times New Roman" w:hAnsi="Times New Roman" w:cs="Times New Roman"/>
          <w:b/>
          <w:bCs/>
          <w:color w:val="303F50"/>
          <w:sz w:val="24"/>
          <w:szCs w:val="24"/>
          <w:lang w:eastAsia="ru-RU"/>
        </w:rPr>
        <w:t>Наглядные методы</w:t>
      </w:r>
      <w:r w:rsidRPr="00F064C9">
        <w:rPr>
          <w:rFonts w:ascii="Times New Roman" w:eastAsia="Times New Roman" w:hAnsi="Times New Roman" w:cs="Times New Roman"/>
          <w:color w:val="303F50"/>
          <w:sz w:val="24"/>
          <w:szCs w:val="24"/>
          <w:lang w:eastAsia="ru-RU"/>
        </w:rPr>
        <w:t> (наблюдение, просмотр мультфильмов, рассматривание картин);</w:t>
      </w:r>
    </w:p>
    <w:p w14:paraId="2B3CD678" w14:textId="77777777" w:rsidR="00F064C9" w:rsidRPr="00F064C9" w:rsidRDefault="00F064C9"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F064C9">
        <w:rPr>
          <w:rFonts w:ascii="Times New Roman" w:eastAsia="Times New Roman" w:hAnsi="Times New Roman" w:cs="Times New Roman"/>
          <w:b/>
          <w:bCs/>
          <w:color w:val="303F50"/>
          <w:sz w:val="24"/>
          <w:szCs w:val="24"/>
          <w:lang w:eastAsia="ru-RU"/>
        </w:rPr>
        <w:t>Словесные методы</w:t>
      </w:r>
      <w:r w:rsidRPr="00F064C9">
        <w:rPr>
          <w:rFonts w:ascii="Times New Roman" w:eastAsia="Times New Roman" w:hAnsi="Times New Roman" w:cs="Times New Roman"/>
          <w:color w:val="303F50"/>
          <w:sz w:val="24"/>
          <w:szCs w:val="24"/>
          <w:lang w:eastAsia="ru-RU"/>
        </w:rPr>
        <w:t> (беседы, чтение книг);</w:t>
      </w:r>
    </w:p>
    <w:p w14:paraId="57FC9215" w14:textId="77777777" w:rsidR="00F064C9" w:rsidRPr="00F064C9" w:rsidRDefault="00F064C9"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F064C9">
        <w:rPr>
          <w:rFonts w:ascii="Times New Roman" w:eastAsia="Times New Roman" w:hAnsi="Times New Roman" w:cs="Times New Roman"/>
          <w:b/>
          <w:bCs/>
          <w:color w:val="303F50"/>
          <w:sz w:val="24"/>
          <w:szCs w:val="24"/>
          <w:lang w:eastAsia="ru-RU"/>
        </w:rPr>
        <w:t>Практические методы</w:t>
      </w:r>
      <w:r w:rsidRPr="00F064C9">
        <w:rPr>
          <w:rFonts w:ascii="Times New Roman" w:eastAsia="Times New Roman" w:hAnsi="Times New Roman" w:cs="Times New Roman"/>
          <w:color w:val="303F50"/>
          <w:sz w:val="24"/>
          <w:szCs w:val="24"/>
          <w:lang w:eastAsia="ru-RU"/>
        </w:rPr>
        <w:t> (игры, эксперименты, опыты).</w:t>
      </w:r>
    </w:p>
    <w:p w14:paraId="0F7D1D54" w14:textId="77777777" w:rsidR="00F064C9" w:rsidRPr="00F064C9" w:rsidRDefault="00F064C9"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F064C9">
        <w:rPr>
          <w:rFonts w:ascii="Times New Roman" w:eastAsia="Times New Roman" w:hAnsi="Times New Roman" w:cs="Times New Roman"/>
          <w:color w:val="303F50"/>
          <w:sz w:val="24"/>
          <w:szCs w:val="24"/>
          <w:lang w:eastAsia="ru-RU"/>
        </w:rPr>
        <w:t>Чтобы помочь малышу узнать о мире как можно больше (в рамках интересов и возможностей ребенка), нужно использовать различные методы и сочетать их друг с другом.</w:t>
      </w:r>
    </w:p>
    <w:p w14:paraId="4DDACFFE" w14:textId="77777777" w:rsidR="00F064C9" w:rsidRPr="00F064C9" w:rsidRDefault="00F064C9"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F064C9">
        <w:rPr>
          <w:rFonts w:ascii="Times New Roman" w:eastAsia="Times New Roman" w:hAnsi="Times New Roman" w:cs="Times New Roman"/>
          <w:color w:val="303F50"/>
          <w:sz w:val="24"/>
          <w:szCs w:val="24"/>
          <w:lang w:eastAsia="ru-RU"/>
        </w:rPr>
        <w:t>Для ознакомления детей с окружающим миром широко используются прогулки, особенно для ознакомления с природой. Здесь можно знакомить ребёнка с теми явлениями природы, представления о которых складываются длительное время. Дети видят появление травы, листьев, цветов, насекомых, птиц. На прогулке можно организовать разнообразные игры с природным материалом — песком, глиной, водой, листьями. У дошкольников накапливается чувственный опыт, они видят природные явления в естественных условиях во всех связях и отношениях. На прогулках дети испытывают удовольствие от общения с природой. Повседневные наблюдения за явлениями природы не должны быть случайными, их надо заранее продумывать. Поэтому уважаемые родители, рассказывайте малышу обо всем, что он спрашивает. Удовлетворяйте его «почему».</w:t>
      </w:r>
    </w:p>
    <w:p w14:paraId="5E6A311E" w14:textId="04402055" w:rsidR="00F064C9" w:rsidRDefault="00F064C9"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F064C9">
        <w:rPr>
          <w:rFonts w:ascii="Times New Roman" w:eastAsia="Times New Roman" w:hAnsi="Times New Roman" w:cs="Times New Roman"/>
          <w:color w:val="303F50"/>
          <w:sz w:val="24"/>
          <w:szCs w:val="24"/>
          <w:lang w:eastAsia="ru-RU"/>
        </w:rPr>
        <w:t xml:space="preserve">Но давайте присмотримся, как гуляют дети, вернее, как организуют прогулку родители. Одни стараются все время ребёнка вести за руку, считая, что так спокойнее и надёжнее. Другие предоставляют малышу полную свободу действий, а сами в это время читают, вяжут, занимаются хозяйственными делами. Крайности всегда плохи, и в данном случае—тоже. Излишняя опека, ограничение инициативы воспитывают робость, боязливость, неуверенность в своих силах, а полная бесконтрольность может породить своеволие, необузданность. Но не только в этом дело. Плохо организованная - прогулка не даёт всего того, что она может дать. Прогулка </w:t>
      </w:r>
      <w:r w:rsidR="0014680F">
        <w:rPr>
          <w:rFonts w:ascii="Times New Roman" w:eastAsia="Times New Roman" w:hAnsi="Times New Roman" w:cs="Times New Roman"/>
          <w:color w:val="303F50"/>
          <w:sz w:val="24"/>
          <w:szCs w:val="24"/>
          <w:lang w:eastAsia="ru-RU"/>
        </w:rPr>
        <w:t>–</w:t>
      </w:r>
      <w:r w:rsidRPr="00F064C9">
        <w:rPr>
          <w:rFonts w:ascii="Times New Roman" w:eastAsia="Times New Roman" w:hAnsi="Times New Roman" w:cs="Times New Roman"/>
          <w:color w:val="303F50"/>
          <w:sz w:val="24"/>
          <w:szCs w:val="24"/>
          <w:lang w:eastAsia="ru-RU"/>
        </w:rPr>
        <w:t xml:space="preserve"> </w:t>
      </w:r>
      <w:proofErr w:type="gramStart"/>
      <w:r w:rsidRPr="00F064C9">
        <w:rPr>
          <w:rFonts w:ascii="Times New Roman" w:eastAsia="Times New Roman" w:hAnsi="Times New Roman" w:cs="Times New Roman"/>
          <w:color w:val="303F50"/>
          <w:sz w:val="24"/>
          <w:szCs w:val="24"/>
          <w:lang w:eastAsia="ru-RU"/>
        </w:rPr>
        <w:t>это</w:t>
      </w:r>
      <w:r w:rsidR="0014680F">
        <w:rPr>
          <w:rFonts w:ascii="Times New Roman" w:eastAsia="Times New Roman" w:hAnsi="Times New Roman" w:cs="Times New Roman"/>
          <w:color w:val="303F50"/>
          <w:sz w:val="24"/>
          <w:szCs w:val="24"/>
          <w:lang w:eastAsia="ru-RU"/>
        </w:rPr>
        <w:t xml:space="preserve"> </w:t>
      </w:r>
      <w:r w:rsidRPr="00F064C9">
        <w:rPr>
          <w:rFonts w:ascii="Times New Roman" w:eastAsia="Times New Roman" w:hAnsi="Times New Roman" w:cs="Times New Roman"/>
          <w:color w:val="303F50"/>
          <w:sz w:val="24"/>
          <w:szCs w:val="24"/>
          <w:lang w:eastAsia="ru-RU"/>
        </w:rPr>
        <w:t xml:space="preserve"> замечательное</w:t>
      </w:r>
      <w:proofErr w:type="gramEnd"/>
      <w:r w:rsidRPr="00F064C9">
        <w:rPr>
          <w:rFonts w:ascii="Times New Roman" w:eastAsia="Times New Roman" w:hAnsi="Times New Roman" w:cs="Times New Roman"/>
          <w:color w:val="303F50"/>
          <w:sz w:val="24"/>
          <w:szCs w:val="24"/>
          <w:lang w:eastAsia="ru-RU"/>
        </w:rPr>
        <w:t xml:space="preserve"> время,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w:t>
      </w:r>
    </w:p>
    <w:p w14:paraId="2B251D8B" w14:textId="1D5255EC" w:rsidR="0014680F" w:rsidRDefault="0014680F"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 xml:space="preserve">            </w:t>
      </w:r>
      <w:r w:rsidR="005D7BED">
        <w:rPr>
          <w:rFonts w:ascii="Times New Roman" w:eastAsia="Times New Roman" w:hAnsi="Times New Roman" w:cs="Times New Roman"/>
          <w:color w:val="303F50"/>
          <w:sz w:val="24"/>
          <w:szCs w:val="24"/>
          <w:lang w:eastAsia="ru-RU"/>
        </w:rPr>
        <w:t xml:space="preserve">       </w:t>
      </w:r>
      <w:r>
        <w:rPr>
          <w:rFonts w:ascii="Times New Roman" w:eastAsia="Times New Roman" w:hAnsi="Times New Roman" w:cs="Times New Roman"/>
          <w:color w:val="303F50"/>
          <w:sz w:val="24"/>
          <w:szCs w:val="24"/>
          <w:lang w:eastAsia="ru-RU"/>
        </w:rPr>
        <w:t xml:space="preserve">      </w:t>
      </w:r>
      <w:r>
        <w:rPr>
          <w:noProof/>
        </w:rPr>
        <w:drawing>
          <wp:inline distT="0" distB="0" distL="0" distR="0" wp14:anchorId="7F544F42" wp14:editId="28645225">
            <wp:extent cx="4076700" cy="22174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4076700" cy="2217420"/>
                    </a:xfrm>
                    <a:prstGeom prst="rect">
                      <a:avLst/>
                    </a:prstGeom>
                    <a:noFill/>
                    <a:ln>
                      <a:noFill/>
                    </a:ln>
                  </pic:spPr>
                </pic:pic>
              </a:graphicData>
            </a:graphic>
          </wp:inline>
        </w:drawing>
      </w:r>
    </w:p>
    <w:p w14:paraId="5E4F6014" w14:textId="05C8B4D7" w:rsidR="0014680F" w:rsidRPr="00F064C9" w:rsidRDefault="0014680F"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p>
    <w:p w14:paraId="2AEB30AE" w14:textId="77777777" w:rsidR="00F064C9" w:rsidRPr="00F064C9" w:rsidRDefault="00F064C9"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F064C9">
        <w:rPr>
          <w:rFonts w:ascii="Times New Roman" w:eastAsia="Times New Roman" w:hAnsi="Times New Roman" w:cs="Times New Roman"/>
          <w:color w:val="303F50"/>
          <w:sz w:val="24"/>
          <w:szCs w:val="24"/>
          <w:lang w:eastAsia="ru-RU"/>
        </w:rPr>
        <w:t>Приобщая ребёнка к миру природы, взрослый сознательно развивает различные стороны его личности, пробуждает интерес и желание познавать природное окружение </w:t>
      </w:r>
      <w:r w:rsidRPr="00F064C9">
        <w:rPr>
          <w:rFonts w:ascii="Times New Roman" w:eastAsia="Times New Roman" w:hAnsi="Times New Roman" w:cs="Times New Roman"/>
          <w:b/>
          <w:bCs/>
          <w:i/>
          <w:iCs/>
          <w:color w:val="303F50"/>
          <w:sz w:val="24"/>
          <w:szCs w:val="24"/>
          <w:lang w:eastAsia="ru-RU"/>
        </w:rPr>
        <w:t>(сфера интеллекта),</w:t>
      </w:r>
      <w:r w:rsidRPr="00F064C9">
        <w:rPr>
          <w:rFonts w:ascii="Times New Roman" w:eastAsia="Times New Roman" w:hAnsi="Times New Roman" w:cs="Times New Roman"/>
          <w:color w:val="303F50"/>
          <w:sz w:val="24"/>
          <w:szCs w:val="24"/>
          <w:lang w:eastAsia="ru-RU"/>
        </w:rPr>
        <w:t> вызывает у ребёнка сочувствие к «тяжёлой» самостоятельной жизни животных, желание им помочь, показывает уникальность жизни в любой, даже самой причудливой форме, необходимость её сохранять, уважительно и бережно с ней обходиться </w:t>
      </w:r>
      <w:r w:rsidRPr="00F064C9">
        <w:rPr>
          <w:rFonts w:ascii="Times New Roman" w:eastAsia="Times New Roman" w:hAnsi="Times New Roman" w:cs="Times New Roman"/>
          <w:b/>
          <w:bCs/>
          <w:i/>
          <w:iCs/>
          <w:color w:val="303F50"/>
          <w:sz w:val="24"/>
          <w:szCs w:val="24"/>
          <w:lang w:eastAsia="ru-RU"/>
        </w:rPr>
        <w:t>(сфера нравственности).</w:t>
      </w:r>
      <w:r w:rsidRPr="00F064C9">
        <w:rPr>
          <w:rFonts w:ascii="Times New Roman" w:eastAsia="Times New Roman" w:hAnsi="Times New Roman" w:cs="Times New Roman"/>
          <w:color w:val="303F50"/>
          <w:sz w:val="24"/>
          <w:szCs w:val="24"/>
          <w:lang w:eastAsia="ru-RU"/>
        </w:rPr>
        <w:t xml:space="preserve"> Ребёнку можно и нужно показывать различные проявления красоты в мире природы: цветущие растения, кустарники и деревья в осеннем уборе, контрасты светотени, пейзажи в разное время года и многое - многое другое. При этом взрослый должен помнить, что в природе красиво абсолютно все, что живёт в полноценных (неиспорченных, не отравленных, неограниченных) условиях </w:t>
      </w:r>
      <w:proofErr w:type="gramStart"/>
      <w:r w:rsidRPr="00F064C9">
        <w:rPr>
          <w:rFonts w:ascii="Times New Roman" w:eastAsia="Times New Roman" w:hAnsi="Times New Roman" w:cs="Times New Roman"/>
          <w:color w:val="303F50"/>
          <w:sz w:val="24"/>
          <w:szCs w:val="24"/>
          <w:lang w:eastAsia="ru-RU"/>
        </w:rPr>
        <w:t>- это</w:t>
      </w:r>
      <w:proofErr w:type="gramEnd"/>
      <w:r w:rsidRPr="00F064C9">
        <w:rPr>
          <w:rFonts w:ascii="Times New Roman" w:eastAsia="Times New Roman" w:hAnsi="Times New Roman" w:cs="Times New Roman"/>
          <w:color w:val="303F50"/>
          <w:sz w:val="24"/>
          <w:szCs w:val="24"/>
          <w:lang w:eastAsia="ru-RU"/>
        </w:rPr>
        <w:t> </w:t>
      </w:r>
      <w:r w:rsidRPr="00F064C9">
        <w:rPr>
          <w:rFonts w:ascii="Times New Roman" w:eastAsia="Times New Roman" w:hAnsi="Times New Roman" w:cs="Times New Roman"/>
          <w:b/>
          <w:bCs/>
          <w:i/>
          <w:iCs/>
          <w:color w:val="303F50"/>
          <w:sz w:val="24"/>
          <w:szCs w:val="24"/>
          <w:lang w:eastAsia="ru-RU"/>
        </w:rPr>
        <w:t>сфера эстетических чувств,</w:t>
      </w:r>
      <w:r w:rsidRPr="00F064C9">
        <w:rPr>
          <w:rFonts w:ascii="Times New Roman" w:eastAsia="Times New Roman" w:hAnsi="Times New Roman" w:cs="Times New Roman"/>
          <w:color w:val="303F50"/>
          <w:sz w:val="24"/>
          <w:szCs w:val="24"/>
          <w:lang w:eastAsia="ru-RU"/>
        </w:rPr>
        <w:t> эстетического восприятия ребёнка.</w:t>
      </w:r>
    </w:p>
    <w:p w14:paraId="1BB74274" w14:textId="77777777" w:rsidR="00F064C9" w:rsidRPr="00F064C9" w:rsidRDefault="00F064C9"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F064C9">
        <w:rPr>
          <w:rFonts w:ascii="Times New Roman" w:eastAsia="Times New Roman" w:hAnsi="Times New Roman" w:cs="Times New Roman"/>
          <w:color w:val="303F50"/>
          <w:sz w:val="24"/>
          <w:szCs w:val="24"/>
          <w:lang w:eastAsia="ru-RU"/>
        </w:rPr>
        <w:t>Приучайте ребёнка замечать происходящие вокруг изменения, наблюдать за явлениями природы. Светит ли сегодня солнышко, идёт дождь или дует ветер, холодно или тепло? Обратите на это его внимание, как только вы вышли на улицу, в момент смены обстановки ориентировочные реакции особенно обострены. Ребёнок способен тонко подметить сезонные изменения в природе, рост растений, появление новых цветов на клумбе. Можно через определённые интервалы времени приходить с ним в парк, сад, на огород и смотреть, что здесь изменилось, причём не только рассказывать ему, но и стараться, чтобы говорил он. Обращаясь с вопросом к ребёнку, взрослый побуждает его к мыслительной деятельности, учит «смотреть и видеть», «слушать и слышать». На прогулке с ребёнком изучают транспорт, правила дорожного движения.</w:t>
      </w:r>
    </w:p>
    <w:p w14:paraId="607D1B4E" w14:textId="77777777" w:rsidR="00F064C9" w:rsidRPr="00F064C9" w:rsidRDefault="00F064C9"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F064C9">
        <w:rPr>
          <w:rFonts w:ascii="Times New Roman" w:eastAsia="Times New Roman" w:hAnsi="Times New Roman" w:cs="Times New Roman"/>
          <w:color w:val="303F50"/>
          <w:sz w:val="24"/>
          <w:szCs w:val="24"/>
          <w:lang w:eastAsia="ru-RU"/>
        </w:rPr>
        <w:t xml:space="preserve">Кроме прогулки Вы изучаете окружающий мир и дома. Познавательное развитие </w:t>
      </w:r>
      <w:proofErr w:type="gramStart"/>
      <w:r w:rsidRPr="00F064C9">
        <w:rPr>
          <w:rFonts w:ascii="Times New Roman" w:eastAsia="Times New Roman" w:hAnsi="Times New Roman" w:cs="Times New Roman"/>
          <w:color w:val="303F50"/>
          <w:sz w:val="24"/>
          <w:szCs w:val="24"/>
          <w:lang w:eastAsia="ru-RU"/>
        </w:rPr>
        <w:t>осуществляется</w:t>
      </w:r>
      <w:proofErr w:type="gramEnd"/>
      <w:r w:rsidRPr="00F064C9">
        <w:rPr>
          <w:rFonts w:ascii="Times New Roman" w:eastAsia="Times New Roman" w:hAnsi="Times New Roman" w:cs="Times New Roman"/>
          <w:color w:val="303F50"/>
          <w:sz w:val="24"/>
          <w:szCs w:val="24"/>
          <w:lang w:eastAsia="ru-RU"/>
        </w:rPr>
        <w:t xml:space="preserve"> непосредственно включаясь во все режимные моменты и проходит на фоне ежедневного общения со взрослыми. Взрослый передаёт социальный опыт использования вещей (ложкой едят, на кровати спят, на стуле сидят и так далее). Постепенно ребёнок начинает овладевать так называемыми функциональными действиями. Взрослый учит малыша правильно и аккуратно есть, мыть руки с мылом, насухо вытирать их полотенцем, надевать шапку, застёгивать туфли и многому другому.</w:t>
      </w:r>
    </w:p>
    <w:p w14:paraId="3A8D5DE5" w14:textId="72882373" w:rsidR="00F064C9" w:rsidRDefault="00F064C9"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F064C9">
        <w:rPr>
          <w:rFonts w:ascii="Times New Roman" w:eastAsia="Times New Roman" w:hAnsi="Times New Roman" w:cs="Times New Roman"/>
          <w:color w:val="303F50"/>
          <w:sz w:val="24"/>
          <w:szCs w:val="24"/>
          <w:lang w:eastAsia="ru-RU"/>
        </w:rPr>
        <w:t xml:space="preserve">Внимание обращается на то, что все люди имеют руки, ноги, рот, уши. Называя эти части тела, родители в элементарной форме знакомят детей со строением тела человека. Ребёнок запоминает названия частей тела и по просьбе взрослого (Где у Лёши ушки?), правильно называет их. Уточняющие вопросы, название частей куклы, а </w:t>
      </w:r>
      <w:proofErr w:type="gramStart"/>
      <w:r w:rsidRPr="00F064C9">
        <w:rPr>
          <w:rFonts w:ascii="Times New Roman" w:eastAsia="Times New Roman" w:hAnsi="Times New Roman" w:cs="Times New Roman"/>
          <w:color w:val="303F50"/>
          <w:sz w:val="24"/>
          <w:szCs w:val="24"/>
          <w:lang w:eastAsia="ru-RU"/>
        </w:rPr>
        <w:t>так же</w:t>
      </w:r>
      <w:proofErr w:type="gramEnd"/>
      <w:r w:rsidRPr="00F064C9">
        <w:rPr>
          <w:rFonts w:ascii="Times New Roman" w:eastAsia="Times New Roman" w:hAnsi="Times New Roman" w:cs="Times New Roman"/>
          <w:color w:val="303F50"/>
          <w:sz w:val="24"/>
          <w:szCs w:val="24"/>
          <w:lang w:eastAsia="ru-RU"/>
        </w:rPr>
        <w:t xml:space="preserve"> возможность видеть себя в зеркале, висящим на уроне глаз ребёнка, помогают взглянуть на себя как бы со стороны.</w:t>
      </w:r>
    </w:p>
    <w:p w14:paraId="5C57FCDF" w14:textId="3D232FE6" w:rsidR="00F064C9" w:rsidRPr="00F064C9" w:rsidRDefault="00DE017C"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 xml:space="preserve"> </w:t>
      </w:r>
      <w:r w:rsidR="00F064C9" w:rsidRPr="00F064C9">
        <w:rPr>
          <w:rFonts w:ascii="Times New Roman" w:eastAsia="Times New Roman" w:hAnsi="Times New Roman" w:cs="Times New Roman"/>
          <w:color w:val="303F50"/>
          <w:sz w:val="24"/>
          <w:szCs w:val="24"/>
          <w:lang w:eastAsia="ru-RU"/>
        </w:rPr>
        <w:t>В начале третьего года детей начинают знакомить с трудовыми действиями взрослых. Они наблюдают, как взрослый моет посуду, подметает пол, протирает мебель, игрушки. После двух лет малышу следует показывать и называть некоторые трудовые действия, связанные с предметами домашнего обихода: стирка, глажения, починка игрушек, одежды. Ребёнок может не только наблюдать труд взрослых, но и активно (по возможности) помогать: принести тряпочку, убрать игрушки на место, повесить свою одежду в шкаф, подать упавший на пол предмет и так далее.</w:t>
      </w:r>
    </w:p>
    <w:p w14:paraId="368CD952" w14:textId="77777777" w:rsidR="00F064C9" w:rsidRPr="00F064C9" w:rsidRDefault="00F064C9"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F064C9">
        <w:rPr>
          <w:rFonts w:ascii="Times New Roman" w:eastAsia="Times New Roman" w:hAnsi="Times New Roman" w:cs="Times New Roman"/>
          <w:color w:val="303F50"/>
          <w:sz w:val="24"/>
          <w:szCs w:val="24"/>
          <w:lang w:eastAsia="ru-RU"/>
        </w:rPr>
        <w:t xml:space="preserve">Заходя с ребёнком в магазины, аптеки, на почту Вы знакомите ребёнка с социально – бытовой сферой, с трудом людей (профессиями). Главная Ваша задача – это как можно </w:t>
      </w:r>
      <w:r w:rsidRPr="00F064C9">
        <w:rPr>
          <w:rFonts w:ascii="Times New Roman" w:eastAsia="Times New Roman" w:hAnsi="Times New Roman" w:cs="Times New Roman"/>
          <w:color w:val="303F50"/>
          <w:sz w:val="24"/>
          <w:szCs w:val="24"/>
          <w:lang w:eastAsia="ru-RU"/>
        </w:rPr>
        <w:lastRenderedPageBreak/>
        <w:t>больше рассказывать ребёнку, обращать его внимание на «всякие мелочи», как можно развёрнуто отвечать на его вопросы, быть примером во всем. Так, например, никогда сами не нарушайте правила дорожного движения! Помните! Ребёнок учится законам улицы, беря пример с Вас – родителей!</w:t>
      </w:r>
    </w:p>
    <w:p w14:paraId="5479DE41" w14:textId="2C386AE8" w:rsidR="00F064C9" w:rsidRDefault="00F064C9"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F064C9">
        <w:rPr>
          <w:rFonts w:ascii="Times New Roman" w:eastAsia="Times New Roman" w:hAnsi="Times New Roman" w:cs="Times New Roman"/>
          <w:color w:val="303F50"/>
          <w:sz w:val="24"/>
          <w:szCs w:val="24"/>
          <w:lang w:eastAsia="ru-RU"/>
        </w:rPr>
        <w:t xml:space="preserve">Животный мир познаётся детьми также через человека и его отношения к этой стороне действительности. В условиях города они видят кошку, собаку. Родители обращают внимание на стайку птиц: воробьёв, голубей. Взрослый обращает внимание на характерные внешние особенности животных: у коровы - рога, у петушка - гребешок и так далее. Маленький ребёнок не в состоянии запомнить все отличительные признаки, но он уже учится наблюдать мир, окружающий его. Говоря о животных, Вы можете использовать образные слова, фразы (кошечка), (коза рогатая, коза </w:t>
      </w:r>
      <w:proofErr w:type="spellStart"/>
      <w:r w:rsidRPr="00F064C9">
        <w:rPr>
          <w:rFonts w:ascii="Times New Roman" w:eastAsia="Times New Roman" w:hAnsi="Times New Roman" w:cs="Times New Roman"/>
          <w:color w:val="303F50"/>
          <w:sz w:val="24"/>
          <w:szCs w:val="24"/>
          <w:lang w:eastAsia="ru-RU"/>
        </w:rPr>
        <w:t>бодатая</w:t>
      </w:r>
      <w:proofErr w:type="spellEnd"/>
      <w:r w:rsidRPr="00F064C9">
        <w:rPr>
          <w:rFonts w:ascii="Times New Roman" w:eastAsia="Times New Roman" w:hAnsi="Times New Roman" w:cs="Times New Roman"/>
          <w:color w:val="303F50"/>
          <w:sz w:val="24"/>
          <w:szCs w:val="24"/>
          <w:lang w:eastAsia="ru-RU"/>
        </w:rPr>
        <w:t xml:space="preserve">), поговорки и знакомые ребёнку потешки, например: «Петушок, петушок - золотой гребешок, </w:t>
      </w:r>
      <w:proofErr w:type="spellStart"/>
      <w:r w:rsidRPr="00F064C9">
        <w:rPr>
          <w:rFonts w:ascii="Times New Roman" w:eastAsia="Times New Roman" w:hAnsi="Times New Roman" w:cs="Times New Roman"/>
          <w:color w:val="303F50"/>
          <w:sz w:val="24"/>
          <w:szCs w:val="24"/>
          <w:lang w:eastAsia="ru-RU"/>
        </w:rPr>
        <w:t>масляна</w:t>
      </w:r>
      <w:proofErr w:type="spellEnd"/>
      <w:r w:rsidRPr="00F064C9">
        <w:rPr>
          <w:rFonts w:ascii="Times New Roman" w:eastAsia="Times New Roman" w:hAnsi="Times New Roman" w:cs="Times New Roman"/>
          <w:color w:val="303F50"/>
          <w:sz w:val="24"/>
          <w:szCs w:val="24"/>
          <w:lang w:eastAsia="ru-RU"/>
        </w:rPr>
        <w:t xml:space="preserve"> головушка, шёлкова бородушка». Взрослый не только отмечает особенности животных, но и учит малыша подражать их голосам. Это способствует развитию речи. К трём годам малыш узнаёт в натуре, на картинках, в игрушках кошку, собаку, курочку, птичку; запоминает названия частей тела, но и отличительные признаки (хвост, гребешок, крылышки), имеет представление о способах из передвижения (собачка бегает, птичка летает, рыбка плавает). Он начинает понимать разницу между живым и неживым объектом.</w:t>
      </w:r>
    </w:p>
    <w:p w14:paraId="0B6A0334" w14:textId="0C0CA445" w:rsidR="00DE017C" w:rsidRDefault="00DE017C"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p>
    <w:p w14:paraId="5C06AB94" w14:textId="288A5B72" w:rsidR="00DE017C" w:rsidRDefault="00DE017C"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 xml:space="preserve">          </w:t>
      </w:r>
      <w:r>
        <w:rPr>
          <w:noProof/>
        </w:rPr>
        <w:drawing>
          <wp:inline distT="0" distB="0" distL="0" distR="0" wp14:anchorId="2EEC0927" wp14:editId="3B3948C2">
            <wp:extent cx="5204460" cy="3390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204460" cy="3390900"/>
                    </a:xfrm>
                    <a:prstGeom prst="rect">
                      <a:avLst/>
                    </a:prstGeom>
                    <a:noFill/>
                    <a:ln>
                      <a:noFill/>
                    </a:ln>
                  </pic:spPr>
                </pic:pic>
              </a:graphicData>
            </a:graphic>
          </wp:inline>
        </w:drawing>
      </w:r>
    </w:p>
    <w:p w14:paraId="6EA49FFC" w14:textId="77777777" w:rsidR="00DE017C" w:rsidRPr="00F064C9" w:rsidRDefault="00DE017C"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p>
    <w:p w14:paraId="625037AE" w14:textId="77777777" w:rsidR="00F064C9" w:rsidRPr="00F064C9" w:rsidRDefault="00F064C9"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F064C9">
        <w:rPr>
          <w:rFonts w:ascii="Times New Roman" w:eastAsia="Times New Roman" w:hAnsi="Times New Roman" w:cs="Times New Roman"/>
          <w:color w:val="303F50"/>
          <w:sz w:val="24"/>
          <w:szCs w:val="24"/>
          <w:lang w:eastAsia="ru-RU"/>
        </w:rPr>
        <w:t xml:space="preserve">Познание окружающего мира – процесс продолжительный и многоплановый, он имеет огромное значение для полноценного формирования личности и также важен наряду с интеллектуальным, творческим, физическим развитием. Формой усвоения и закрепления полученных знаний, социальных норм и правил служит игра — дидактическая, сюжетно-ролевая, подвижная. Главная задача взрослых (родителей, педагогов) подать информацию в игровой форме, доступной пониманию ребенка. В этом возрасте дети в игре начинают </w:t>
      </w:r>
      <w:r w:rsidRPr="00F064C9">
        <w:rPr>
          <w:rFonts w:ascii="Times New Roman" w:eastAsia="Times New Roman" w:hAnsi="Times New Roman" w:cs="Times New Roman"/>
          <w:color w:val="303F50"/>
          <w:sz w:val="24"/>
          <w:szCs w:val="24"/>
          <w:lang w:eastAsia="ru-RU"/>
        </w:rPr>
        <w:lastRenderedPageBreak/>
        <w:t>примерять к себе социальные роли, поэтому хорошо, когда мальчики выбирают мужские профессии (строитель, полицейский), а девочки выбирают роль матери.</w:t>
      </w:r>
    </w:p>
    <w:p w14:paraId="3A7506C5" w14:textId="77777777" w:rsidR="00F064C9" w:rsidRPr="005D7BED" w:rsidRDefault="00F064C9" w:rsidP="00F064C9">
      <w:pPr>
        <w:shd w:val="clear" w:color="auto" w:fill="FFFFFF"/>
        <w:spacing w:before="75" w:after="75" w:line="315" w:lineRule="atLeast"/>
        <w:rPr>
          <w:rFonts w:ascii="Times New Roman" w:eastAsia="Times New Roman" w:hAnsi="Times New Roman" w:cs="Times New Roman"/>
          <w:i/>
          <w:iCs/>
          <w:color w:val="0070C0"/>
          <w:sz w:val="28"/>
          <w:szCs w:val="28"/>
          <w:lang w:eastAsia="ru-RU"/>
        </w:rPr>
      </w:pPr>
      <w:r w:rsidRPr="005D7BED">
        <w:rPr>
          <w:rFonts w:ascii="Times New Roman" w:eastAsia="Times New Roman" w:hAnsi="Times New Roman" w:cs="Times New Roman"/>
          <w:b/>
          <w:bCs/>
          <w:i/>
          <w:iCs/>
          <w:color w:val="0070C0"/>
          <w:sz w:val="28"/>
          <w:szCs w:val="28"/>
          <w:lang w:eastAsia="ru-RU"/>
        </w:rPr>
        <w:t>Предлагаем Вам подборку простых игр для формирования и закрепления знаний об окружающем мире</w:t>
      </w:r>
    </w:p>
    <w:p w14:paraId="3691975F" w14:textId="1C9FA517" w:rsidR="00F064C9" w:rsidRPr="00F064C9" w:rsidRDefault="00F064C9"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F064C9">
        <w:rPr>
          <w:rFonts w:ascii="Times New Roman" w:eastAsia="Times New Roman" w:hAnsi="Times New Roman" w:cs="Times New Roman"/>
          <w:b/>
          <w:bCs/>
          <w:color w:val="303F50"/>
          <w:sz w:val="24"/>
          <w:szCs w:val="24"/>
          <w:lang w:eastAsia="ru-RU"/>
        </w:rPr>
        <w:t>«Узнай по вкусу» - </w:t>
      </w:r>
      <w:r w:rsidRPr="00F064C9">
        <w:rPr>
          <w:rFonts w:ascii="Times New Roman" w:eastAsia="Times New Roman" w:hAnsi="Times New Roman" w:cs="Times New Roman"/>
          <w:color w:val="303F50"/>
          <w:sz w:val="24"/>
          <w:szCs w:val="24"/>
          <w:lang w:eastAsia="ru-RU"/>
        </w:rPr>
        <w:t>Попросите ребенка закрыть глаза и на вкус определить, что за продукт он пробует. Отсутствие зрительной информации значительно усиливает вкусовые впечатления.</w:t>
      </w:r>
    </w:p>
    <w:p w14:paraId="0A68EF42" w14:textId="77777777" w:rsidR="00F064C9" w:rsidRPr="00F064C9" w:rsidRDefault="00F064C9"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F064C9">
        <w:rPr>
          <w:rFonts w:ascii="Times New Roman" w:eastAsia="Times New Roman" w:hAnsi="Times New Roman" w:cs="Times New Roman"/>
          <w:b/>
          <w:bCs/>
          <w:color w:val="303F50"/>
          <w:sz w:val="24"/>
          <w:szCs w:val="24"/>
          <w:lang w:eastAsia="ru-RU"/>
        </w:rPr>
        <w:t>«Чем пахнет?» -</w:t>
      </w:r>
      <w:r w:rsidRPr="00F064C9">
        <w:rPr>
          <w:rFonts w:ascii="Times New Roman" w:eastAsia="Times New Roman" w:hAnsi="Times New Roman" w:cs="Times New Roman"/>
          <w:color w:val="303F50"/>
          <w:sz w:val="24"/>
          <w:szCs w:val="24"/>
          <w:lang w:eastAsia="ru-RU"/>
        </w:rPr>
        <w:t xml:space="preserve"> Из подручных средств можно составить целый </w:t>
      </w:r>
      <w:proofErr w:type="spellStart"/>
      <w:r w:rsidRPr="00F064C9">
        <w:rPr>
          <w:rFonts w:ascii="Times New Roman" w:eastAsia="Times New Roman" w:hAnsi="Times New Roman" w:cs="Times New Roman"/>
          <w:color w:val="303F50"/>
          <w:sz w:val="24"/>
          <w:szCs w:val="24"/>
          <w:lang w:eastAsia="ru-RU"/>
        </w:rPr>
        <w:t>аромонабор</w:t>
      </w:r>
      <w:proofErr w:type="spellEnd"/>
      <w:r w:rsidRPr="00F064C9">
        <w:rPr>
          <w:rFonts w:ascii="Times New Roman" w:eastAsia="Times New Roman" w:hAnsi="Times New Roman" w:cs="Times New Roman"/>
          <w:color w:val="303F50"/>
          <w:sz w:val="24"/>
          <w:szCs w:val="24"/>
          <w:lang w:eastAsia="ru-RU"/>
        </w:rPr>
        <w:t xml:space="preserve"> (например, чеснок, кофе, корица, ягоды, огурец, лимон, шоколад и так далее). Попросите кроху закрыть глаза и угадать предмет по запаху. Также можно предложить малышу нарисовать, с чем у него ассоциируется тот или иной аромат.</w:t>
      </w:r>
    </w:p>
    <w:p w14:paraId="76AF5EFC" w14:textId="338D3661" w:rsidR="00F064C9" w:rsidRPr="00F064C9" w:rsidRDefault="00F064C9"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F064C9">
        <w:rPr>
          <w:rFonts w:ascii="Times New Roman" w:eastAsia="Times New Roman" w:hAnsi="Times New Roman" w:cs="Times New Roman"/>
          <w:b/>
          <w:bCs/>
          <w:color w:val="303F50"/>
          <w:sz w:val="24"/>
          <w:szCs w:val="24"/>
          <w:lang w:eastAsia="ru-RU"/>
        </w:rPr>
        <w:t>«Чей звук?» -</w:t>
      </w:r>
      <w:r w:rsidRPr="00F064C9">
        <w:rPr>
          <w:rFonts w:ascii="Times New Roman" w:eastAsia="Times New Roman" w:hAnsi="Times New Roman" w:cs="Times New Roman"/>
          <w:color w:val="303F50"/>
          <w:sz w:val="24"/>
          <w:szCs w:val="24"/>
          <w:lang w:eastAsia="ru-RU"/>
        </w:rPr>
        <w:t> Взрослый прячется за ширмой и с помощью предметов издает различные звуки: шуршит пакетом, рвет бумагу, стучит ложками, звенит колокольчиком, переливает воду и так далее. Ребёнок</w:t>
      </w:r>
      <w:r w:rsidR="005D7BED">
        <w:rPr>
          <w:rFonts w:ascii="Times New Roman" w:eastAsia="Times New Roman" w:hAnsi="Times New Roman" w:cs="Times New Roman"/>
          <w:color w:val="303F50"/>
          <w:sz w:val="24"/>
          <w:szCs w:val="24"/>
          <w:lang w:eastAsia="ru-RU"/>
        </w:rPr>
        <w:t xml:space="preserve"> </w:t>
      </w:r>
      <w:r w:rsidRPr="00F064C9">
        <w:rPr>
          <w:rFonts w:ascii="Times New Roman" w:eastAsia="Times New Roman" w:hAnsi="Times New Roman" w:cs="Times New Roman"/>
          <w:color w:val="303F50"/>
          <w:sz w:val="24"/>
          <w:szCs w:val="24"/>
          <w:lang w:eastAsia="ru-RU"/>
        </w:rPr>
        <w:t>должен догадаться, какому предмету соответствует каждый звук.</w:t>
      </w:r>
    </w:p>
    <w:p w14:paraId="40DBE999" w14:textId="77777777" w:rsidR="00F064C9" w:rsidRPr="00F064C9" w:rsidRDefault="00F064C9"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F064C9">
        <w:rPr>
          <w:rFonts w:ascii="Times New Roman" w:eastAsia="Times New Roman" w:hAnsi="Times New Roman" w:cs="Times New Roman"/>
          <w:b/>
          <w:bCs/>
          <w:color w:val="303F50"/>
          <w:sz w:val="24"/>
          <w:szCs w:val="24"/>
          <w:lang w:eastAsia="ru-RU"/>
        </w:rPr>
        <w:t xml:space="preserve">«Угадай по описанию» </w:t>
      </w:r>
      <w:proofErr w:type="gramStart"/>
      <w:r w:rsidRPr="00F064C9">
        <w:rPr>
          <w:rFonts w:ascii="Times New Roman" w:eastAsia="Times New Roman" w:hAnsi="Times New Roman" w:cs="Times New Roman"/>
          <w:b/>
          <w:bCs/>
          <w:color w:val="303F50"/>
          <w:sz w:val="24"/>
          <w:szCs w:val="24"/>
          <w:lang w:eastAsia="ru-RU"/>
        </w:rPr>
        <w:t>- </w:t>
      </w:r>
      <w:r w:rsidRPr="00F064C9">
        <w:rPr>
          <w:rFonts w:ascii="Times New Roman" w:eastAsia="Times New Roman" w:hAnsi="Times New Roman" w:cs="Times New Roman"/>
          <w:color w:val="303F50"/>
          <w:sz w:val="24"/>
          <w:szCs w:val="24"/>
          <w:lang w:eastAsia="ru-RU"/>
        </w:rPr>
        <w:t> Загадайте</w:t>
      </w:r>
      <w:proofErr w:type="gramEnd"/>
      <w:r w:rsidRPr="00F064C9">
        <w:rPr>
          <w:rFonts w:ascii="Times New Roman" w:eastAsia="Times New Roman" w:hAnsi="Times New Roman" w:cs="Times New Roman"/>
          <w:color w:val="303F50"/>
          <w:sz w:val="24"/>
          <w:szCs w:val="24"/>
          <w:lang w:eastAsia="ru-RU"/>
        </w:rPr>
        <w:t xml:space="preserve"> животное, а ребенок должен попытаться отгадать, кто это, используя наводящие вопросы («Оно большое или маленькое?», «Где оно живет?», «Чем питается?» и так далее).</w:t>
      </w:r>
    </w:p>
    <w:p w14:paraId="4F9D7CC1" w14:textId="4B6BE49B" w:rsidR="00F064C9" w:rsidRPr="00F064C9" w:rsidRDefault="00F064C9"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F064C9">
        <w:rPr>
          <w:rFonts w:ascii="Times New Roman" w:eastAsia="Times New Roman" w:hAnsi="Times New Roman" w:cs="Times New Roman"/>
          <w:b/>
          <w:bCs/>
          <w:color w:val="303F50"/>
          <w:sz w:val="24"/>
          <w:szCs w:val="24"/>
          <w:lang w:eastAsia="ru-RU"/>
        </w:rPr>
        <w:t>«Волшебный мешочек» -</w:t>
      </w:r>
      <w:r w:rsidRPr="00F064C9">
        <w:rPr>
          <w:rFonts w:ascii="Times New Roman" w:eastAsia="Times New Roman" w:hAnsi="Times New Roman" w:cs="Times New Roman"/>
          <w:color w:val="303F50"/>
          <w:sz w:val="24"/>
          <w:szCs w:val="24"/>
          <w:lang w:eastAsia="ru-RU"/>
        </w:rPr>
        <w:t> Для этой игры понадобится непрозрачный мешочек и мелкие предметы различной формы и текстуры. Основываясь на своих тактильных ощущениях, малыш должен вытащить ту вещь, которую Вы ему опишите.</w:t>
      </w:r>
    </w:p>
    <w:p w14:paraId="67C7E0B6" w14:textId="77777777" w:rsidR="00F064C9" w:rsidRPr="00F064C9" w:rsidRDefault="00F064C9"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F064C9">
        <w:rPr>
          <w:rFonts w:ascii="Times New Roman" w:eastAsia="Times New Roman" w:hAnsi="Times New Roman" w:cs="Times New Roman"/>
          <w:b/>
          <w:bCs/>
          <w:color w:val="303F50"/>
          <w:sz w:val="24"/>
          <w:szCs w:val="24"/>
          <w:lang w:eastAsia="ru-RU"/>
        </w:rPr>
        <w:t>«Что сначала, что потом?» - </w:t>
      </w:r>
      <w:r w:rsidRPr="00F064C9">
        <w:rPr>
          <w:rFonts w:ascii="Times New Roman" w:eastAsia="Times New Roman" w:hAnsi="Times New Roman" w:cs="Times New Roman"/>
          <w:color w:val="303F50"/>
          <w:sz w:val="24"/>
          <w:szCs w:val="24"/>
          <w:lang w:eastAsia="ru-RU"/>
        </w:rPr>
        <w:t> Упражнение заключается в том, чтобы определить правильный порядок этапов жизни различных существ (например, бабочки, лягушки, птицы, человека).</w:t>
      </w:r>
    </w:p>
    <w:p w14:paraId="7A0495D5" w14:textId="77777777" w:rsidR="00F064C9" w:rsidRPr="00F064C9" w:rsidRDefault="00F064C9"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F064C9">
        <w:rPr>
          <w:rFonts w:ascii="Times New Roman" w:eastAsia="Times New Roman" w:hAnsi="Times New Roman" w:cs="Times New Roman"/>
          <w:b/>
          <w:bCs/>
          <w:color w:val="303F50"/>
          <w:sz w:val="24"/>
          <w:szCs w:val="24"/>
          <w:lang w:eastAsia="ru-RU"/>
        </w:rPr>
        <w:t>«Когда это бывает?» - </w:t>
      </w:r>
      <w:r w:rsidRPr="00F064C9">
        <w:rPr>
          <w:rFonts w:ascii="Times New Roman" w:eastAsia="Times New Roman" w:hAnsi="Times New Roman" w:cs="Times New Roman"/>
          <w:color w:val="303F50"/>
          <w:sz w:val="24"/>
          <w:szCs w:val="24"/>
          <w:lang w:eastAsia="ru-RU"/>
        </w:rPr>
        <w:t>Подготовьте сюжетные или предметные картинки с признаками времен года (например, падающие листья, зеленая трава, замерзшая река, подснежники и так далее). Ребёнок должен правильно соотнести признаки с временами года.</w:t>
      </w:r>
    </w:p>
    <w:p w14:paraId="1CF505EA" w14:textId="77777777" w:rsidR="00F064C9" w:rsidRPr="00F064C9" w:rsidRDefault="00F064C9"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F064C9">
        <w:rPr>
          <w:rFonts w:ascii="Times New Roman" w:eastAsia="Times New Roman" w:hAnsi="Times New Roman" w:cs="Times New Roman"/>
          <w:b/>
          <w:bCs/>
          <w:color w:val="303F50"/>
          <w:sz w:val="24"/>
          <w:szCs w:val="24"/>
          <w:lang w:eastAsia="ru-RU"/>
        </w:rPr>
        <w:t xml:space="preserve">«От какого дерева лист» </w:t>
      </w:r>
      <w:proofErr w:type="gramStart"/>
      <w:r w:rsidRPr="00F064C9">
        <w:rPr>
          <w:rFonts w:ascii="Times New Roman" w:eastAsia="Times New Roman" w:hAnsi="Times New Roman" w:cs="Times New Roman"/>
          <w:b/>
          <w:bCs/>
          <w:color w:val="303F50"/>
          <w:sz w:val="24"/>
          <w:szCs w:val="24"/>
          <w:lang w:eastAsia="ru-RU"/>
        </w:rPr>
        <w:t>- </w:t>
      </w:r>
      <w:r w:rsidRPr="00F064C9">
        <w:rPr>
          <w:rFonts w:ascii="Times New Roman" w:eastAsia="Times New Roman" w:hAnsi="Times New Roman" w:cs="Times New Roman"/>
          <w:color w:val="303F50"/>
          <w:sz w:val="24"/>
          <w:szCs w:val="24"/>
          <w:lang w:eastAsia="ru-RU"/>
        </w:rPr>
        <w:t> Эту</w:t>
      </w:r>
      <w:proofErr w:type="gramEnd"/>
      <w:r w:rsidRPr="00F064C9">
        <w:rPr>
          <w:rFonts w:ascii="Times New Roman" w:eastAsia="Times New Roman" w:hAnsi="Times New Roman" w:cs="Times New Roman"/>
          <w:color w:val="303F50"/>
          <w:sz w:val="24"/>
          <w:szCs w:val="24"/>
          <w:lang w:eastAsia="ru-RU"/>
        </w:rPr>
        <w:t xml:space="preserve"> игру можно проводить как на улице с настоящими деревьями и листьями, там и дома (использую карточки с картинками). Задача заключается в том, чтобы найти дерево по его листу.</w:t>
      </w:r>
    </w:p>
    <w:p w14:paraId="7EF0AD75" w14:textId="77777777" w:rsidR="00F064C9" w:rsidRPr="00F064C9" w:rsidRDefault="00F064C9"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F064C9">
        <w:rPr>
          <w:rFonts w:ascii="Times New Roman" w:eastAsia="Times New Roman" w:hAnsi="Times New Roman" w:cs="Times New Roman"/>
          <w:b/>
          <w:bCs/>
          <w:color w:val="303F50"/>
          <w:sz w:val="24"/>
          <w:szCs w:val="24"/>
          <w:lang w:eastAsia="ru-RU"/>
        </w:rPr>
        <w:t>«Кто, чей малыш» - </w:t>
      </w:r>
      <w:r w:rsidRPr="00F064C9">
        <w:rPr>
          <w:rFonts w:ascii="Times New Roman" w:eastAsia="Times New Roman" w:hAnsi="Times New Roman" w:cs="Times New Roman"/>
          <w:color w:val="303F50"/>
          <w:sz w:val="24"/>
          <w:szCs w:val="24"/>
          <w:lang w:eastAsia="ru-RU"/>
        </w:rPr>
        <w:t>Предложите ребёнку помочь мамам найти своих малышей (нужно правильно соединить картинки с взрослыми животными и их детенышами).</w:t>
      </w:r>
    </w:p>
    <w:p w14:paraId="723B5E55" w14:textId="77777777" w:rsidR="00F064C9" w:rsidRPr="00F064C9" w:rsidRDefault="00F064C9"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F064C9">
        <w:rPr>
          <w:rFonts w:ascii="Times New Roman" w:eastAsia="Times New Roman" w:hAnsi="Times New Roman" w:cs="Times New Roman"/>
          <w:b/>
          <w:bCs/>
          <w:color w:val="303F50"/>
          <w:sz w:val="24"/>
          <w:szCs w:val="24"/>
          <w:lang w:eastAsia="ru-RU"/>
        </w:rPr>
        <w:t>«Кто, где живет» - </w:t>
      </w:r>
      <w:r w:rsidRPr="00F064C9">
        <w:rPr>
          <w:rFonts w:ascii="Times New Roman" w:eastAsia="Times New Roman" w:hAnsi="Times New Roman" w:cs="Times New Roman"/>
          <w:color w:val="303F50"/>
          <w:sz w:val="24"/>
          <w:szCs w:val="24"/>
          <w:lang w:eastAsia="ru-RU"/>
        </w:rPr>
        <w:t>Подготовьте карточки с изображением животных и их жилищами (например, белка – дупло, муравей – муравейник, птица – гнездо, крот – нора и так далее). Ребенок должен правильно распределить карточки и постараться объяснить свой выбор.</w:t>
      </w:r>
    </w:p>
    <w:p w14:paraId="6A9ED465" w14:textId="77777777" w:rsidR="00F064C9" w:rsidRPr="00F064C9" w:rsidRDefault="00F064C9"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F064C9">
        <w:rPr>
          <w:rFonts w:ascii="Times New Roman" w:eastAsia="Times New Roman" w:hAnsi="Times New Roman" w:cs="Times New Roman"/>
          <w:b/>
          <w:bCs/>
          <w:color w:val="303F50"/>
          <w:sz w:val="24"/>
          <w:szCs w:val="24"/>
          <w:lang w:eastAsia="ru-RU"/>
        </w:rPr>
        <w:t>«Похож – не похож» - </w:t>
      </w:r>
      <w:r w:rsidRPr="00F064C9">
        <w:rPr>
          <w:rFonts w:ascii="Times New Roman" w:eastAsia="Times New Roman" w:hAnsi="Times New Roman" w:cs="Times New Roman"/>
          <w:color w:val="303F50"/>
          <w:sz w:val="24"/>
          <w:szCs w:val="24"/>
          <w:lang w:eastAsia="ru-RU"/>
        </w:rPr>
        <w:t>Взрослый загадывает двух животных, называя их сходства и различия (к примеру, большие, с копытами, с гривой, одна полосатая, а другая – коричневая – это зебра и лошадь). Отгадывая, малыш научится выделять существенные признаки.</w:t>
      </w:r>
    </w:p>
    <w:p w14:paraId="6A4707B9" w14:textId="77777777" w:rsidR="00F064C9" w:rsidRPr="00F064C9" w:rsidRDefault="00F064C9"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F064C9">
        <w:rPr>
          <w:rFonts w:ascii="Times New Roman" w:eastAsia="Times New Roman" w:hAnsi="Times New Roman" w:cs="Times New Roman"/>
          <w:b/>
          <w:bCs/>
          <w:color w:val="303F50"/>
          <w:sz w:val="24"/>
          <w:szCs w:val="24"/>
          <w:lang w:eastAsia="ru-RU"/>
        </w:rPr>
        <w:t>«Кому это пригодится?» - </w:t>
      </w:r>
      <w:r w:rsidRPr="00F064C9">
        <w:rPr>
          <w:rFonts w:ascii="Times New Roman" w:eastAsia="Times New Roman" w:hAnsi="Times New Roman" w:cs="Times New Roman"/>
          <w:color w:val="303F50"/>
          <w:sz w:val="24"/>
          <w:szCs w:val="24"/>
          <w:lang w:eastAsia="ru-RU"/>
        </w:rPr>
        <w:t>Эта игра поможет составить представление ребенка о различных профессиях. Задача малыша соотнести инструмент (или просто атрибут) с определенной профессией (повар – кастрюля, водитель – руль, космонавт – скафандр и так далее).</w:t>
      </w:r>
    </w:p>
    <w:p w14:paraId="420026AA" w14:textId="77777777" w:rsidR="00F064C9" w:rsidRPr="00F064C9" w:rsidRDefault="00F064C9"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F064C9">
        <w:rPr>
          <w:rFonts w:ascii="Times New Roman" w:eastAsia="Times New Roman" w:hAnsi="Times New Roman" w:cs="Times New Roman"/>
          <w:b/>
          <w:bCs/>
          <w:color w:val="303F50"/>
          <w:sz w:val="24"/>
          <w:szCs w:val="24"/>
          <w:lang w:eastAsia="ru-RU"/>
        </w:rPr>
        <w:lastRenderedPageBreak/>
        <w:t>«Мой город» - </w:t>
      </w:r>
      <w:r w:rsidRPr="00F064C9">
        <w:rPr>
          <w:rFonts w:ascii="Times New Roman" w:eastAsia="Times New Roman" w:hAnsi="Times New Roman" w:cs="Times New Roman"/>
          <w:color w:val="303F50"/>
          <w:sz w:val="24"/>
          <w:szCs w:val="24"/>
          <w:lang w:eastAsia="ru-RU"/>
        </w:rPr>
        <w:t>Прогуливаясь с малышом, поговорите о достопримечательностях и интересных местах вашего города, сделайте их фото. Затем вместе с ребенком нарисуйте карту города или района и предложите ему угадать, где находится та или иная достопримечательность.</w:t>
      </w:r>
    </w:p>
    <w:p w14:paraId="1AD81529" w14:textId="77777777" w:rsidR="00F064C9" w:rsidRPr="00F064C9" w:rsidRDefault="00F064C9"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F064C9">
        <w:rPr>
          <w:rFonts w:ascii="Times New Roman" w:eastAsia="Times New Roman" w:hAnsi="Times New Roman" w:cs="Times New Roman"/>
          <w:b/>
          <w:bCs/>
          <w:color w:val="303F50"/>
          <w:sz w:val="24"/>
          <w:szCs w:val="24"/>
          <w:lang w:eastAsia="ru-RU"/>
        </w:rPr>
        <w:t>Объекты и явления неживой природы</w:t>
      </w:r>
      <w:r w:rsidRPr="00F064C9">
        <w:rPr>
          <w:rFonts w:ascii="Times New Roman" w:eastAsia="Times New Roman" w:hAnsi="Times New Roman" w:cs="Times New Roman"/>
          <w:color w:val="303F50"/>
          <w:sz w:val="24"/>
          <w:szCs w:val="24"/>
          <w:lang w:eastAsia="ru-RU"/>
        </w:rPr>
        <w:t> (песок, камешки, вода), всегда привлекают внимание маленького ребёнка. Сталкиваясь с незнакомым предметом или явлением, кроха обязательно задается вопросами: «Как это здесь появилось? Что это? Для чего это нужно?». Активность ребенка наиболее полно проявляется в опытно-экспериментальной деятельности. В данном возрасте достаточно обратить внимание на эти явления и организовать определённые игры, в которых малыш познаёт сыпучесть песка, тяжесть камешков, текучесть воды (например, вылавливание шариков, уточек, рыбок из надувного бассейна). В этом случае взрослые не сообщают малышу готовую информацию, а формируют проблемную ситуацию, которую нужно решить, используя свой опыт. Дети очень любят экспериментировать и на некоторое время вживаться в роль настоящих ученых. Зимой во дворе дети узнают о свойстве снега. Вместе со взрослым ребёнок выполняет различные постройки из снега, заливает их цветной водой, украшает цветными льдинками. В ненастную погоду ребёнок может соблюдать явления природы из окна.</w:t>
      </w:r>
    </w:p>
    <w:p w14:paraId="6EB091B8" w14:textId="77777777" w:rsidR="00F064C9" w:rsidRPr="00F064C9" w:rsidRDefault="00F064C9"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F064C9">
        <w:rPr>
          <w:rFonts w:ascii="Times New Roman" w:eastAsia="Times New Roman" w:hAnsi="Times New Roman" w:cs="Times New Roman"/>
          <w:color w:val="303F50"/>
          <w:sz w:val="24"/>
          <w:szCs w:val="24"/>
          <w:lang w:eastAsia="ru-RU"/>
        </w:rPr>
        <w:t>В дошкольном возрасте главное не допустить самостоятельного изучения малышом явлений окружающего мира. Например, дети, особенно мальчики, любят «проводить эксперименты» с огнём. Им интересно узнать, что из обихода квартиры может гореть, причём «костры» устраиваются в укромных уголках, чтобы не заметили взрослые. Пристальное внимание привлекают электрические розетки (интересно не только втыкать и вытаскивать вилку настольной лампы, но попробовать засунуть в неё, например, гвоздь). Игры с режущими предметами (ножницами, ножами) тоже очень привлекательны для ребят. Вот почему в дошкольный период </w:t>
      </w:r>
      <w:r w:rsidRPr="00F064C9">
        <w:rPr>
          <w:rFonts w:ascii="Times New Roman" w:eastAsia="Times New Roman" w:hAnsi="Times New Roman" w:cs="Times New Roman"/>
          <w:b/>
          <w:bCs/>
          <w:color w:val="303F50"/>
          <w:sz w:val="24"/>
          <w:szCs w:val="24"/>
          <w:lang w:eastAsia="ru-RU"/>
        </w:rPr>
        <w:t>нельзя ослаблять</w:t>
      </w:r>
      <w:r w:rsidRPr="00F064C9">
        <w:rPr>
          <w:rFonts w:ascii="Times New Roman" w:eastAsia="Times New Roman" w:hAnsi="Times New Roman" w:cs="Times New Roman"/>
          <w:color w:val="303F50"/>
          <w:sz w:val="24"/>
          <w:szCs w:val="24"/>
          <w:lang w:eastAsia="ru-RU"/>
        </w:rPr>
        <w:t> </w:t>
      </w:r>
      <w:r w:rsidRPr="00F064C9">
        <w:rPr>
          <w:rFonts w:ascii="Times New Roman" w:eastAsia="Times New Roman" w:hAnsi="Times New Roman" w:cs="Times New Roman"/>
          <w:b/>
          <w:bCs/>
          <w:color w:val="303F50"/>
          <w:sz w:val="24"/>
          <w:szCs w:val="24"/>
          <w:lang w:eastAsia="ru-RU"/>
        </w:rPr>
        <w:t>внимания к ребёнку.</w:t>
      </w:r>
      <w:r w:rsidRPr="00F064C9">
        <w:rPr>
          <w:rFonts w:ascii="Times New Roman" w:eastAsia="Times New Roman" w:hAnsi="Times New Roman" w:cs="Times New Roman"/>
          <w:color w:val="303F50"/>
          <w:sz w:val="24"/>
          <w:szCs w:val="24"/>
          <w:lang w:eastAsia="ru-RU"/>
        </w:rPr>
        <w:t> Что же касается вещей, представляющих опасность для малыша в этом возрасте, то, пока не пришло время научить его ими пользоваться, продемонстрируйте эту опасность на доступных сознанию ребёнка примерах. Занимаясь со своим ребёнком, помните, что ребёнок смотрит на мир широко открытыми глазами. Ему все интересно, его все манит и привлекает. Он постигает мир под девизом «Хочу все знать!».</w:t>
      </w:r>
    </w:p>
    <w:p w14:paraId="06D33928" w14:textId="77777777" w:rsidR="00F064C9" w:rsidRPr="00F064C9" w:rsidRDefault="00F064C9" w:rsidP="00F064C9">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F064C9">
        <w:rPr>
          <w:rFonts w:ascii="Times New Roman" w:eastAsia="Times New Roman" w:hAnsi="Times New Roman" w:cs="Times New Roman"/>
          <w:color w:val="303F50"/>
          <w:sz w:val="24"/>
          <w:szCs w:val="24"/>
          <w:lang w:eastAsia="ru-RU"/>
        </w:rPr>
        <w:t>Дошкольники – прирожденные исследователи. Необходимо всячески поддерживать их познавательный интерес, развивать наблюдательность, мышление и воображение. Используемые в процессе обучения игровые моменты, радость познания и открытия нового формируют у детей познавательную мотивацию, а преодоление возникающих в процессе учения интеллектуальных и личностных трудностей развивает волевую сферу. Важно также научить ребёнка способности видеть мир с точки зрения другого человека, преодолевать свойственный детям эгоцентризм. В период дошкольного детства у ребёнка возникают первые представления об окружающем мире, формируется умение устанавливать простейшие взаимосвязи и закономерности о явлениях окружающей жизни, а также самостоятельно применять полученные знания в доступной практической действительности. Чтобы способствовать формированию у малыша целостной картины мира, чаще гуляйте с ребенком, беседуйте и задайте вопросы, читайте книги, играйте, проводите эксперименты. Чем больше усилий для получения нового знания приложит сам ребенок, тем лучше.</w:t>
      </w:r>
    </w:p>
    <w:p w14:paraId="70446A00" w14:textId="77777777" w:rsidR="00F064C9" w:rsidRDefault="00F064C9" w:rsidP="00F064C9"/>
    <w:p w14:paraId="3CADD02E" w14:textId="55E8ADC4" w:rsidR="00BC32B1" w:rsidRDefault="00DE017C">
      <w:r>
        <w:rPr>
          <w:noProof/>
        </w:rPr>
        <w:lastRenderedPageBreak/>
        <w:drawing>
          <wp:inline distT="0" distB="0" distL="0" distR="0" wp14:anchorId="7578407D" wp14:editId="25DBB83C">
            <wp:extent cx="5940425" cy="6539230"/>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940425" cy="6539230"/>
                    </a:xfrm>
                    <a:prstGeom prst="rect">
                      <a:avLst/>
                    </a:prstGeom>
                    <a:noFill/>
                    <a:ln>
                      <a:noFill/>
                    </a:ln>
                  </pic:spPr>
                </pic:pic>
              </a:graphicData>
            </a:graphic>
          </wp:inline>
        </w:drawing>
      </w:r>
    </w:p>
    <w:sectPr w:rsidR="00BC3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C9"/>
    <w:rsid w:val="0005148D"/>
    <w:rsid w:val="0014680F"/>
    <w:rsid w:val="0052587A"/>
    <w:rsid w:val="005D7BED"/>
    <w:rsid w:val="00BC32B1"/>
    <w:rsid w:val="00DD5B49"/>
    <w:rsid w:val="00DE017C"/>
    <w:rsid w:val="00F06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D0369"/>
  <w15:chartTrackingRefBased/>
  <w15:docId w15:val="{ED5B0E32-598C-4486-8F2A-5E4F56CF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4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2427</Words>
  <Characters>13836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Папкова</dc:creator>
  <cp:keywords/>
  <dc:description/>
  <cp:lastModifiedBy>Роман Школа</cp:lastModifiedBy>
  <cp:revision>2</cp:revision>
  <dcterms:created xsi:type="dcterms:W3CDTF">2021-12-22T17:17:00Z</dcterms:created>
  <dcterms:modified xsi:type="dcterms:W3CDTF">2021-12-22T17:17:00Z</dcterms:modified>
</cp:coreProperties>
</file>