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3CED" w14:textId="77777777" w:rsidR="003A008E" w:rsidRPr="003A008E" w:rsidRDefault="003A008E" w:rsidP="003A008E">
      <w:pPr>
        <w:rPr>
          <w:b/>
          <w:bCs/>
          <w:sz w:val="24"/>
          <w:szCs w:val="24"/>
        </w:rPr>
      </w:pPr>
      <w:r w:rsidRPr="003A008E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        </w:t>
      </w:r>
      <w:r w:rsidRPr="003A008E">
        <w:rPr>
          <w:b/>
          <w:bCs/>
          <w:sz w:val="24"/>
          <w:szCs w:val="24"/>
        </w:rPr>
        <w:t xml:space="preserve"> МБДОУ детский сад №3 «Аленушка».</w:t>
      </w:r>
    </w:p>
    <w:p w14:paraId="43FB2D29" w14:textId="77777777" w:rsidR="003A008E" w:rsidRDefault="003A008E" w:rsidP="003A008E">
      <w:pPr>
        <w:rPr>
          <w:b/>
          <w:bCs/>
          <w:sz w:val="32"/>
          <w:szCs w:val="32"/>
        </w:rPr>
      </w:pPr>
    </w:p>
    <w:p w14:paraId="1600484D" w14:textId="77777777" w:rsidR="003A008E" w:rsidRDefault="003A008E" w:rsidP="003A008E">
      <w:pPr>
        <w:rPr>
          <w:b/>
          <w:bCs/>
          <w:sz w:val="32"/>
          <w:szCs w:val="32"/>
        </w:rPr>
      </w:pPr>
    </w:p>
    <w:p w14:paraId="23E2739D" w14:textId="77777777" w:rsidR="003A008E" w:rsidRPr="003A008E" w:rsidRDefault="003A008E" w:rsidP="003A008E">
      <w:pPr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</w:t>
      </w:r>
      <w:r w:rsidRPr="003A008E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Консультация для родителей</w:t>
      </w:r>
    </w:p>
    <w:p w14:paraId="417A0602" w14:textId="77777777" w:rsidR="003A008E" w:rsidRDefault="003A008E" w:rsidP="003A008E">
      <w:pPr>
        <w:rPr>
          <w:b/>
          <w:bCs/>
          <w:color w:val="C00000"/>
          <w:sz w:val="44"/>
          <w:szCs w:val="44"/>
        </w:rPr>
      </w:pPr>
      <w:r w:rsidRPr="003A008E">
        <w:rPr>
          <w:b/>
          <w:bCs/>
          <w:color w:val="C00000"/>
          <w:sz w:val="44"/>
          <w:szCs w:val="44"/>
        </w:rPr>
        <w:t xml:space="preserve">«Развитие математических способностей у </w:t>
      </w:r>
      <w:r>
        <w:rPr>
          <w:b/>
          <w:bCs/>
          <w:color w:val="C00000"/>
          <w:sz w:val="44"/>
          <w:szCs w:val="44"/>
        </w:rPr>
        <w:t xml:space="preserve">   </w:t>
      </w:r>
    </w:p>
    <w:p w14:paraId="01454882" w14:textId="77777777" w:rsidR="003A008E" w:rsidRPr="003A008E" w:rsidRDefault="003A008E" w:rsidP="003A008E">
      <w:pPr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 xml:space="preserve"> </w:t>
      </w:r>
      <w:r w:rsidRPr="003A008E">
        <w:rPr>
          <w:b/>
          <w:bCs/>
          <w:color w:val="C00000"/>
          <w:sz w:val="44"/>
          <w:szCs w:val="44"/>
        </w:rPr>
        <w:t>детей в старшем дошкольником возрасте».</w:t>
      </w:r>
    </w:p>
    <w:p w14:paraId="59FB452B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</w:p>
    <w:p w14:paraId="17996754" w14:textId="77777777" w:rsid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Большое значение в развитии дошкольников имеет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08E">
        <w:rPr>
          <w:rFonts w:ascii="Times New Roman" w:hAnsi="Times New Roman" w:cs="Times New Roman"/>
          <w:sz w:val="24"/>
          <w:szCs w:val="24"/>
        </w:rPr>
        <w:t>- математике. Это вызвано целым рядом причин: начало школьного обучения, обилие информации, получаемой ребенком, повышенное внимание к компьютеризации уже с дошкольного возраста, стремление родителей в связи с этим, как можно раньше научить ребенка узнавать цифры, считать, решать задачи. Взрослые зачастую спешат дать ребенку набор готовых знаний, суждений, например: научить ребенка считать до 100, до 1000 и. т. д.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 Основные усилия родителей и педагогов должны быть направлены на то, чтобы воспитать у дошкольников потребность испытывать интерес к самому процессу познания, к самостоятельному поиску решений. Важно привить интерес к математике.</w:t>
      </w:r>
    </w:p>
    <w:p w14:paraId="731DC53F" w14:textId="77777777" w:rsid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</w:p>
    <w:p w14:paraId="582509E1" w14:textId="0568F3AD" w:rsidR="003A008E" w:rsidRPr="003A008E" w:rsidRDefault="00AB5CB7" w:rsidP="003A00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3557068" wp14:editId="6586F4C4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5FC0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FC5FDE8" wp14:editId="1A7BBBAF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3AC7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A008E">
        <w:rPr>
          <w:noProof/>
          <w:lang w:eastAsia="ru-RU"/>
        </w:rPr>
        <w:drawing>
          <wp:inline distT="0" distB="0" distL="0" distR="0" wp14:anchorId="09AA62A2" wp14:editId="6896A0EA">
            <wp:extent cx="5543550" cy="3118247"/>
            <wp:effectExtent l="19050" t="0" r="0" b="0"/>
            <wp:docPr id="3" name="Рисунок 3" descr="C:\Users\Comp\Desktop\старшая гр2022-2023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старшая гр2022-2023\Слайд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8F0A8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</w:p>
    <w:p w14:paraId="2C35106F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lastRenderedPageBreak/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14:paraId="0AC43D08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Важно,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14:paraId="2566130E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14:paraId="57F5CDEF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Мамам и папам, бабушкам и дедушкам хочется напомнить, что принудительное обучение бесполезно и даже вредно. Выполнение заданий должно начинаться с предложения: «Поиграем?». Обсуждение заданий следует начинать тогда, когда ребёнок не очень возбуждён и не занят каким либо интересным делом: ведь ему предлагают поиграть, а игра – дело добровольное.</w:t>
      </w:r>
    </w:p>
    <w:p w14:paraId="0BEA3F77" w14:textId="77777777" w:rsidR="003A008E" w:rsidRPr="003A008E" w:rsidRDefault="00DA16A0" w:rsidP="003A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81675" wp14:editId="4C728475">
            <wp:extent cx="5124450" cy="2882503"/>
            <wp:effectExtent l="19050" t="0" r="0" b="0"/>
            <wp:docPr id="4" name="Рисунок 4" descr="C:\Users\Comp\Desktop\старшая гр2022-2023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старшая гр2022-2023\Слайд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17273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Пожертвуйте ребенку немного своего времени и не обязательно свободного. 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14:paraId="4AE084C9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lastRenderedPageBreak/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детей ,чего у них по два: две руки, две ноги, два уха, два глаза, две ступни, два локтя, пусть ребенок покажет их. И чего по одному.</w:t>
      </w:r>
    </w:p>
    <w:p w14:paraId="2252F926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по парного сопоставления. Если пересчитать, то можно сравнить числа (груш больше, их 5, а яблок меньше, их 4.)</w:t>
      </w:r>
    </w:p>
    <w:p w14:paraId="642CF062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 xml:space="preserve">По дороге в детский сад или домой рассматривайте деревья (выше-ниже, толще-тоньше). Рисует ваш ребенок, спросите его о длине карандашей, сравните их по длине, чтоб ребенок в жизни, в быту употреблял такие слова </w:t>
      </w:r>
      <w:r>
        <w:rPr>
          <w:rFonts w:ascii="Times New Roman" w:hAnsi="Times New Roman" w:cs="Times New Roman"/>
          <w:sz w:val="24"/>
          <w:szCs w:val="24"/>
        </w:rPr>
        <w:t>как дли</w:t>
      </w:r>
      <w:r w:rsidRPr="003A008E">
        <w:rPr>
          <w:rFonts w:ascii="Times New Roman" w:hAnsi="Times New Roman" w:cs="Times New Roman"/>
          <w:sz w:val="24"/>
          <w:szCs w:val="24"/>
        </w:rPr>
        <w:t>ный-коро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008E">
        <w:rPr>
          <w:rFonts w:ascii="Times New Roman" w:hAnsi="Times New Roman" w:cs="Times New Roman"/>
          <w:sz w:val="24"/>
          <w:szCs w:val="24"/>
        </w:rPr>
        <w:t>, диван); толще-тоньше (колбаса, сосиска, палка). Используйте игрушки разной величины(матрешки, куклы, машины), различной длины и толщины: палочки, карандаши, куски веревок, ниток, полоски бумаги, ленточки... Важно чтобы эти слова были в лексиконе у детей. Ребенок должен к школе пользоваться правильными словами для сравнения по величине.</w:t>
      </w:r>
    </w:p>
    <w:p w14:paraId="2B0EC7AE" w14:textId="77777777" w:rsidR="003A008E" w:rsidRPr="003A008E" w:rsidRDefault="00DA16A0" w:rsidP="003A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06361" wp14:editId="07016924">
            <wp:extent cx="2438400" cy="1628775"/>
            <wp:effectExtent l="19050" t="0" r="0" b="0"/>
            <wp:docPr id="9" name="Рисунок 6" descr="C:\Users\Comp\Desktop\старшая гр2022-2023\math-lessons-slide-rule-math-lessons-slide-rule-abacus-elementary-school-15822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старшая гр2022-2023\math-lessons-slide-rule-math-lessons-slide-rule-abacus-elementary-school-1582289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F1D26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14:paraId="6BDE2AD2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Дети знакомятся с цифрами. Обращайте внимание на цифры, которые окружают нас в повседневной жизни, в различных ситуациях, например:на циферблате, в календаре, в рекламной газете, на телефонном аппарате, страница в книге, номер вашего дома, квартиры, номер машины.</w:t>
      </w:r>
    </w:p>
    <w:p w14:paraId="451DA968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предметов(любых), сколько показывает цифра, или покажи ту цифру, сколько предметов.</w:t>
      </w:r>
    </w:p>
    <w:p w14:paraId="1DF8E302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14:paraId="7029909A" w14:textId="77777777" w:rsidR="003A008E" w:rsidRPr="003A008E" w:rsidRDefault="00DA16A0" w:rsidP="003A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B48F1" wp14:editId="039A2E9B">
            <wp:extent cx="3248025" cy="3768029"/>
            <wp:effectExtent l="19050" t="0" r="9525" b="0"/>
            <wp:docPr id="10" name="Рисунок 7" descr="C:\Users\Comp\Desktop\старшая гр2022-2023\91324736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Desktop\старшая гр2022-2023\91324736_c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6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D4BBA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 где она находилась, используя слова «на», «за», «между», «в». Обратите внимание детей на часы,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 он одевается, убирает постель, спросите: что можно сделать за 3 или 5 минут.</w:t>
      </w:r>
    </w:p>
    <w:p w14:paraId="7E6EC1B5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14:paraId="7A0A4439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Измерить условной меркой сыпучие продукты.</w:t>
      </w:r>
    </w:p>
    <w:p w14:paraId="76E82821" w14:textId="77777777" w:rsid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 w:rsidRPr="003A008E">
        <w:rPr>
          <w:rFonts w:ascii="Times New Roman" w:hAnsi="Times New Roman" w:cs="Times New Roman"/>
          <w:sz w:val="24"/>
          <w:szCs w:val="24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14:paraId="435869B5" w14:textId="77777777" w:rsid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</w:p>
    <w:p w14:paraId="31DC1800" w14:textId="77777777" w:rsidR="003A008E" w:rsidRDefault="005D2624" w:rsidP="003A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A96BF" wp14:editId="4475FE32">
            <wp:extent cx="4314825" cy="4257675"/>
            <wp:effectExtent l="19050" t="0" r="9525" b="0"/>
            <wp:docPr id="11" name="Рисунок 8" descr="C:\Users\Comp\Desktop\старшая гр2022-2023\bac770559aef7a3ac9cc30311cacb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\Desktop\старшая гр2022-2023\bac770559aef7a3ac9cc30311cacb1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18A45" w14:textId="77777777" w:rsidR="005D2624" w:rsidRDefault="005D2624" w:rsidP="003A008E">
      <w:pPr>
        <w:rPr>
          <w:rFonts w:ascii="Times New Roman" w:hAnsi="Times New Roman" w:cs="Times New Roman"/>
          <w:sz w:val="24"/>
          <w:szCs w:val="24"/>
        </w:rPr>
      </w:pPr>
    </w:p>
    <w:p w14:paraId="617263D6" w14:textId="77777777" w:rsidR="005D2624" w:rsidRDefault="005D2624" w:rsidP="003A008E">
      <w:pPr>
        <w:rPr>
          <w:rFonts w:ascii="Times New Roman" w:hAnsi="Times New Roman" w:cs="Times New Roman"/>
          <w:sz w:val="24"/>
          <w:szCs w:val="24"/>
        </w:rPr>
      </w:pPr>
    </w:p>
    <w:p w14:paraId="7C6D02B9" w14:textId="77777777" w:rsidR="005D2624" w:rsidRDefault="005D2624" w:rsidP="003A008E">
      <w:pPr>
        <w:rPr>
          <w:rFonts w:ascii="Times New Roman" w:hAnsi="Times New Roman" w:cs="Times New Roman"/>
          <w:sz w:val="24"/>
          <w:szCs w:val="24"/>
        </w:rPr>
      </w:pPr>
    </w:p>
    <w:p w14:paraId="7D0E6851" w14:textId="77777777" w:rsidR="003A008E" w:rsidRPr="003A008E" w:rsidRDefault="003A008E" w:rsidP="003A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воспитатель: Папкова Н.С.</w:t>
      </w:r>
    </w:p>
    <w:p w14:paraId="2CC4E808" w14:textId="77777777" w:rsidR="003A008E" w:rsidRDefault="003A008E" w:rsidP="003A008E"/>
    <w:p w14:paraId="19065772" w14:textId="77777777" w:rsidR="00942C08" w:rsidRDefault="00942C08"/>
    <w:sectPr w:rsidR="00942C08" w:rsidSect="0094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8E"/>
    <w:rsid w:val="003A008E"/>
    <w:rsid w:val="005D2624"/>
    <w:rsid w:val="00942C08"/>
    <w:rsid w:val="00AB5CB7"/>
    <w:rsid w:val="00DA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F33E"/>
  <w15:docId w15:val="{449358F3-BCA3-4BD7-A134-F779186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0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Роман Школа</cp:lastModifiedBy>
  <cp:revision>2</cp:revision>
  <dcterms:created xsi:type="dcterms:W3CDTF">2022-09-23T16:53:00Z</dcterms:created>
  <dcterms:modified xsi:type="dcterms:W3CDTF">2022-09-23T16:53:00Z</dcterms:modified>
</cp:coreProperties>
</file>