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CC7" w14:textId="77777777" w:rsidR="00343FC7" w:rsidRPr="00343FC7" w:rsidRDefault="00343FC7" w:rsidP="00343FC7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F0000"/>
          <w:sz w:val="32"/>
          <w:szCs w:val="28"/>
          <w:lang w:eastAsia="ru-RU"/>
        </w:rPr>
      </w:pPr>
      <w:r w:rsidRPr="00A238E9">
        <w:rPr>
          <w:rFonts w:ascii="Comic Sans MS" w:eastAsia="Times New Roman" w:hAnsi="Comic Sans MS" w:cs="Times New Roman"/>
          <w:b/>
          <w:bCs/>
          <w:iCs/>
          <w:noProof/>
          <w:color w:val="7030A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6E8EF86" wp14:editId="2139B7C8">
            <wp:simplePos x="0" y="0"/>
            <wp:positionH relativeFrom="margin">
              <wp:posOffset>-1044575</wp:posOffset>
            </wp:positionH>
            <wp:positionV relativeFrom="margin">
              <wp:posOffset>-1050925</wp:posOffset>
            </wp:positionV>
            <wp:extent cx="7639050" cy="10696575"/>
            <wp:effectExtent l="0" t="0" r="0" b="9525"/>
            <wp:wrapNone/>
            <wp:docPr id="4" name="Рисунок 4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72" cy="107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E9" w:rsidRPr="00A238E9">
        <w:rPr>
          <w:rFonts w:ascii="Comic Sans MS" w:eastAsia="Times New Roman" w:hAnsi="Comic Sans MS" w:cs="Times New Roman"/>
          <w:b/>
          <w:bCs/>
          <w:color w:val="7030A0"/>
          <w:sz w:val="32"/>
          <w:szCs w:val="28"/>
          <w:lang w:eastAsia="ru-RU"/>
        </w:rPr>
        <w:t>КОНСУЛЬТАЦИЯ ДЛЯ РОДИТЕЛЕЙ</w:t>
      </w:r>
      <w:r w:rsidR="00A238E9" w:rsidRPr="00A238E9">
        <w:rPr>
          <w:rFonts w:ascii="Comic Sans MS" w:eastAsia="Times New Roman" w:hAnsi="Comic Sans MS" w:cs="Times New Roman"/>
          <w:b/>
          <w:bCs/>
          <w:color w:val="7030A0"/>
          <w:sz w:val="32"/>
          <w:szCs w:val="28"/>
          <w:lang w:eastAsia="ru-RU"/>
        </w:rPr>
        <w:br/>
      </w:r>
      <w:r w:rsidRPr="00343FC7">
        <w:rPr>
          <w:rFonts w:ascii="Comic Sans MS" w:eastAsia="Times New Roman" w:hAnsi="Comic Sans MS" w:cs="Times New Roman"/>
          <w:b/>
          <w:bCs/>
          <w:color w:val="FF0000"/>
          <w:sz w:val="32"/>
          <w:szCs w:val="28"/>
          <w:lang w:eastAsia="ru-RU"/>
        </w:rPr>
        <w:t xml:space="preserve"> </w:t>
      </w:r>
      <w:r w:rsidRPr="00343FC7">
        <w:rPr>
          <w:rFonts w:ascii="Comic Sans MS" w:eastAsia="Times New Roman" w:hAnsi="Comic Sans MS" w:cs="Times New Roman"/>
          <w:b/>
          <w:bCs/>
          <w:iCs/>
          <w:color w:val="FF0000"/>
          <w:sz w:val="32"/>
          <w:szCs w:val="28"/>
          <w:bdr w:val="none" w:sz="0" w:space="0" w:color="auto" w:frame="1"/>
          <w:lang w:eastAsia="ru-RU"/>
        </w:rPr>
        <w:t>«Лето с пользой»</w:t>
      </w:r>
    </w:p>
    <w:p w14:paraId="134C9ACC" w14:textId="77777777" w:rsidR="00343FC7" w:rsidRPr="00343FC7" w:rsidRDefault="00343FC7" w:rsidP="00343FC7">
      <w:pPr>
        <w:spacing w:after="225" w:line="240" w:lineRule="auto"/>
        <w:ind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Лето – благоприятный период не только для отдыха и укрепления здоровья детей, но и для их умственного развития. В это время года дети с помощью взрослых могут расширить свои представления об окружающем мире, развить внимание, память, наблюдательность, умение сравнивать, обобщать, классифицировать, обогатить словарный запас, а также проявить творческие способности. Во время совместного досуга советуем:</w:t>
      </w:r>
    </w:p>
    <w:p w14:paraId="7CDB490A" w14:textId="77777777" w:rsidR="00343FC7" w:rsidRPr="00343FC7" w:rsidRDefault="00343FC7" w:rsidP="00343FC7">
      <w:pPr>
        <w:spacing w:after="225" w:line="240" w:lineRule="auto"/>
        <w:ind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1.Знакомить детей с природными явлениями, происходящими летом в неживой и живой природе. Учить видеть природные взаимосвязи (Например, тучи на небе, значит, будет дождь. Цветы одуванчика закрыты в пасмурную погоду или вечером и т.п.)</w:t>
      </w:r>
    </w:p>
    <w:p w14:paraId="038E0909" w14:textId="77777777" w:rsidR="00343FC7" w:rsidRPr="00343FC7" w:rsidRDefault="00343FC7" w:rsidP="00343FC7">
      <w:pPr>
        <w:numPr>
          <w:ilvl w:val="0"/>
          <w:numId w:val="1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Гуляя в парке и лесу, наблюдать за разными представителями животного мира, рассматривать 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14:paraId="7AFD503E" w14:textId="77777777" w:rsidR="00343FC7" w:rsidRPr="00343FC7" w:rsidRDefault="00343FC7" w:rsidP="00343FC7">
      <w:pPr>
        <w:numPr>
          <w:ilvl w:val="0"/>
          <w:numId w:val="1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Рассматривать растения, называть их части: ствол, ветка, лист, цветок, плод, корень, лепесток.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</w:t>
      </w:r>
    </w:p>
    <w:p w14:paraId="62FC60A5" w14:textId="77777777" w:rsidR="00343FC7" w:rsidRPr="00343FC7" w:rsidRDefault="00343FC7" w:rsidP="00343FC7">
      <w:pPr>
        <w:numPr>
          <w:ilvl w:val="0"/>
          <w:numId w:val="1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Проводить различные игры: «С какого дерева лист», «Найди такой же лист», «Узнай и назови» (дерево, куст, на картинке или в природе), «Что лишнее?».</w:t>
      </w:r>
    </w:p>
    <w:p w14:paraId="0714792E" w14:textId="77777777" w:rsidR="00343FC7" w:rsidRPr="00343FC7" w:rsidRDefault="00343FC7" w:rsidP="00343FC7">
      <w:pPr>
        <w:spacing w:after="225" w:line="240" w:lineRule="auto"/>
        <w:ind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5.Учить различать и называть несколько видов полевых и садовых цветов.</w:t>
      </w:r>
    </w:p>
    <w:p w14:paraId="37798804" w14:textId="77777777" w:rsidR="00343FC7" w:rsidRPr="00343FC7" w:rsidRDefault="00343FC7" w:rsidP="00343FC7">
      <w:pPr>
        <w:numPr>
          <w:ilvl w:val="0"/>
          <w:numId w:val="2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Учить стихи о цветах и деревьях: Е. Благинина «По малину», «Рябина», Е. Серова «Колокольчик», «Ландыш», «Кашка», «Одуванчик», И. Токмакова «Ели», «Берёзы», «Сосны», «Дуб», З. Александрова «Букет» и многие другие.</w:t>
      </w:r>
    </w:p>
    <w:p w14:paraId="4C63E508" w14:textId="77777777" w:rsidR="00343FC7" w:rsidRPr="00343FC7" w:rsidRDefault="00343FC7" w:rsidP="00343FC7">
      <w:pPr>
        <w:spacing w:after="225" w:line="240" w:lineRule="auto"/>
        <w:ind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Читать рассказы о растениях и беседовать по их содержанию: А. </w:t>
      </w:r>
      <w:proofErr w:type="spellStart"/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Онегов</w:t>
      </w:r>
      <w:proofErr w:type="spellEnd"/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«На лесной поляне», М. Пришвин «Золотой луг» и другие.</w:t>
      </w:r>
    </w:p>
    <w:p w14:paraId="2F564D1B" w14:textId="77777777" w:rsidR="00343FC7" w:rsidRPr="00343FC7" w:rsidRDefault="00343FC7" w:rsidP="00343FC7">
      <w:pPr>
        <w:spacing w:after="225" w:line="240" w:lineRule="auto"/>
        <w:ind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E4C2DCD" wp14:editId="0B85E984">
            <wp:simplePos x="0" y="0"/>
            <wp:positionH relativeFrom="margin">
              <wp:posOffset>-1085850</wp:posOffset>
            </wp:positionH>
            <wp:positionV relativeFrom="margin">
              <wp:posOffset>-1029335</wp:posOffset>
            </wp:positionV>
            <wp:extent cx="7639050" cy="10696575"/>
            <wp:effectExtent l="0" t="0" r="0" b="9525"/>
            <wp:wrapNone/>
            <wp:docPr id="5" name="Рисунок 5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7.Отдыхая на реке, озере, море,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14:paraId="1CD8DF8D" w14:textId="77777777" w:rsidR="00343FC7" w:rsidRPr="00343FC7" w:rsidRDefault="00343FC7" w:rsidP="00343FC7">
      <w:pPr>
        <w:numPr>
          <w:ilvl w:val="0"/>
          <w:numId w:val="3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Летом создавайте детям условия для игр с природным материалом (шишками, камешками, листьями, веточками, песком, глиной и пр.)  Дети учатся использовать предметы —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14:paraId="4704D66D" w14:textId="77777777" w:rsidR="00343FC7" w:rsidRPr="00343FC7" w:rsidRDefault="00343FC7" w:rsidP="00343FC7">
      <w:pPr>
        <w:numPr>
          <w:ilvl w:val="0"/>
          <w:numId w:val="3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река широкая, а ручей узкий и т.д.</w:t>
      </w:r>
    </w:p>
    <w:p w14:paraId="1FA2E1E6" w14:textId="77777777" w:rsidR="00343FC7" w:rsidRPr="00343FC7" w:rsidRDefault="00343FC7" w:rsidP="00343FC7">
      <w:pPr>
        <w:numPr>
          <w:ilvl w:val="0"/>
          <w:numId w:val="3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Разнообразие летних красок, поможет учить с детьми названия цвета, в том числе и оттенков. Поиграйте с ними так: «Разные краски лета», «Цветные фоны», «Собери одинаковые по цвету».</w:t>
      </w:r>
    </w:p>
    <w:p w14:paraId="46C10747" w14:textId="77777777" w:rsidR="00343FC7" w:rsidRPr="00343FC7" w:rsidRDefault="00343FC7" w:rsidP="00343FC7">
      <w:pPr>
        <w:numPr>
          <w:ilvl w:val="0"/>
          <w:numId w:val="3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Работая на огороде и во фруктовом саду, дайте детям на наглядном примере понять 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14:paraId="7640F6A5" w14:textId="77777777" w:rsidR="00343FC7" w:rsidRPr="00343FC7" w:rsidRDefault="00343FC7" w:rsidP="00343FC7">
      <w:pPr>
        <w:numPr>
          <w:ilvl w:val="0"/>
          <w:numId w:val="3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Учите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14:paraId="35431F90" w14:textId="77777777" w:rsidR="00343FC7" w:rsidRPr="00343FC7" w:rsidRDefault="00343FC7" w:rsidP="00343FC7">
      <w:pPr>
        <w:numPr>
          <w:ilvl w:val="0"/>
          <w:numId w:val="3"/>
        </w:numPr>
        <w:spacing w:after="0" w:line="240" w:lineRule="auto"/>
        <w:ind w:left="480" w:firstLine="851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Развивайте речевое дыхание ребёнка, предлагая подуть в соломинку или на одуванчики, надувая шарики или мыльные пузыри.</w:t>
      </w:r>
    </w:p>
    <w:p w14:paraId="6B1EA875" w14:textId="77777777" w:rsidR="00343FC7" w:rsidRDefault="00343FC7" w:rsidP="00343FC7">
      <w:pPr>
        <w:spacing w:after="0" w:line="240" w:lineRule="auto"/>
        <w:ind w:firstLine="851"/>
        <w:jc w:val="both"/>
        <w:textAlignment w:val="baseline"/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43FC7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Всё это сформирует у детей целостное представление о лете как о времени года, расширит их кругозор, разовьёт интеллект и любознательность, приобщит к удивительному миру природы. И, что особенно важно, совместный досуг, общие дела и игры </w:t>
      </w:r>
      <w:r w:rsidRPr="00343FC7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сближают детей и </w:t>
      </w:r>
      <w:r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 wp14:anchorId="2B5C30D7" wp14:editId="0ACA7150">
            <wp:simplePos x="0" y="0"/>
            <wp:positionH relativeFrom="margin">
              <wp:posOffset>-1019175</wp:posOffset>
            </wp:positionH>
            <wp:positionV relativeFrom="margin">
              <wp:posOffset>-1029335</wp:posOffset>
            </wp:positionV>
            <wp:extent cx="7639050" cy="10696575"/>
            <wp:effectExtent l="0" t="0" r="0" b="9525"/>
            <wp:wrapNone/>
            <wp:docPr id="6" name="Рисунок 6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FC7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родителей, улучшают домашний микроклимат и способствуют укреплению семьи.</w:t>
      </w:r>
    </w:p>
    <w:p w14:paraId="123185D8" w14:textId="77777777" w:rsidR="00343FC7" w:rsidRDefault="00343FC7" w:rsidP="00343FC7">
      <w:pPr>
        <w:spacing w:after="0" w:line="240" w:lineRule="auto"/>
        <w:ind w:firstLine="851"/>
        <w:jc w:val="both"/>
        <w:textAlignment w:val="baseline"/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10E87455" w14:textId="77777777" w:rsidR="00343FC7" w:rsidRPr="00343FC7" w:rsidRDefault="003B2C23" w:rsidP="00343FC7">
      <w:pPr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1" locked="0" layoutInCell="1" allowOverlap="1" wp14:anchorId="1369CF4D" wp14:editId="5D426A27">
            <wp:simplePos x="0" y="0"/>
            <wp:positionH relativeFrom="margin">
              <wp:posOffset>-1016000</wp:posOffset>
            </wp:positionH>
            <wp:positionV relativeFrom="margin">
              <wp:posOffset>-1050925</wp:posOffset>
            </wp:positionV>
            <wp:extent cx="7639050" cy="10696575"/>
            <wp:effectExtent l="0" t="0" r="0" b="9525"/>
            <wp:wrapNone/>
            <wp:docPr id="8" name="Рисунок 8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FC7" w:rsidRPr="003B2C23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ru-RU"/>
        </w:rPr>
        <w:t>«Укусы н</w:t>
      </w:r>
      <w:r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1" locked="0" layoutInCell="1" allowOverlap="1" wp14:anchorId="57EF4850" wp14:editId="11B5FF5B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639050" cy="10696575"/>
            <wp:effectExtent l="0" t="0" r="0" b="9525"/>
            <wp:wrapNone/>
            <wp:docPr id="7" name="Рисунок 7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FC7" w:rsidRPr="003B2C23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ru-RU"/>
        </w:rPr>
        <w:t>асекомых»</w:t>
      </w:r>
    </w:p>
    <w:p w14:paraId="40C39195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14:paraId="29B4DD84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14:paraId="1AA2E95F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Летом больше всего нас беспокоят комары.</w:t>
      </w:r>
    </w:p>
    <w:p w14:paraId="76DFA1DF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фенистил</w:t>
      </w:r>
      <w:proofErr w:type="spellEnd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14:paraId="7C51E956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:</w:t>
      </w:r>
    </w:p>
    <w:p w14:paraId="6D7175DC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14:paraId="34C36F3C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 Если все - таки комары проникли в ваше жилище, то необходимо использовать препараты, которые убивают насекомых.</w:t>
      </w:r>
    </w:p>
    <w:p w14:paraId="488F2371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14:paraId="364F8D4E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 Но не только комары доставляют нам беспокойство.</w:t>
      </w:r>
    </w:p>
    <w:p w14:paraId="24ECA85A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Поговорим о клещах.</w:t>
      </w:r>
    </w:p>
    <w:p w14:paraId="26035552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14:paraId="68ECEF59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      Что же делать, если вы заметили клеща на теле ребенка?</w:t>
      </w:r>
    </w:p>
    <w:p w14:paraId="64A70AE3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Не пытайтесь сами извлечь его, а постарайтесь как можно скорее обратиться в травмпункт. Там насекомое удалят и проверят, не </w:t>
      </w:r>
      <w:r w:rsidR="003B2C23"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1" locked="0" layoutInCell="1" allowOverlap="1" wp14:anchorId="0E11F4D1" wp14:editId="61E9B696">
            <wp:simplePos x="0" y="0"/>
            <wp:positionH relativeFrom="margin">
              <wp:posOffset>-1047750</wp:posOffset>
            </wp:positionH>
            <wp:positionV relativeFrom="margin">
              <wp:posOffset>-1076960</wp:posOffset>
            </wp:positionV>
            <wp:extent cx="7639050" cy="10696575"/>
            <wp:effectExtent l="0" t="0" r="0" b="9525"/>
            <wp:wrapNone/>
            <wp:docPr id="9" name="Рисунок 9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травмпункт. Только там определят степень опасности, проверив его на носительство возбудителя.</w:t>
      </w:r>
    </w:p>
    <w:p w14:paraId="77599355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Какие меры предосторожности надо соблюдать, чтобы вас не укусил клещ:</w:t>
      </w:r>
    </w:p>
    <w:p w14:paraId="42762129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 Ваша одежда должна быть по возможности светлой, так как на ней проще заметить насекомое;</w:t>
      </w:r>
    </w:p>
    <w:p w14:paraId="48E2F058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14:paraId="452B40A0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 Не разрешайте детям ходить босиком по траве, сидеть и лежать на земле, не осмотрев предварительно поверхность почвы;</w:t>
      </w:r>
    </w:p>
    <w:p w14:paraId="275B201B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  Каждые 15–20 минут осматривайте себя с ног до головы;</w:t>
      </w:r>
    </w:p>
    <w:p w14:paraId="6DEB6773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антиклещевые</w:t>
      </w:r>
      <w:proofErr w:type="spellEnd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спреи, которыми нужно будет обработать палатку и спальный мешок.</w:t>
      </w:r>
    </w:p>
    <w:p w14:paraId="7AEC9717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      Ещё </w:t>
      </w:r>
      <w:r w:rsidR="003B2C23"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необходимо напомнить </w:t>
      </w: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о таких насекомых как пчела, оса, шершень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14:paraId="616D5859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Необходимо:</w:t>
      </w:r>
    </w:p>
    <w:p w14:paraId="3AE32613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Успокоить малыша;</w:t>
      </w:r>
    </w:p>
    <w:p w14:paraId="37387547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Приложить к месту укуса холодный компресс;</w:t>
      </w:r>
    </w:p>
    <w:p w14:paraId="0BF7FE7C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Исключить возможность перегрева ребенка и физическую нагрузку;</w:t>
      </w:r>
    </w:p>
    <w:p w14:paraId="43EA9EC8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Если в теле ребенка осталось жало, надо быстро и аккуратно удалить его;</w:t>
      </w:r>
    </w:p>
    <w:p w14:paraId="1ADA404A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Обработать ранку перекисью водорода;</w:t>
      </w:r>
    </w:p>
    <w:p w14:paraId="41E1245C" w14:textId="77777777" w:rsidR="00343FC7" w:rsidRPr="00343FC7" w:rsidRDefault="003B2C23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72576" behindDoc="1" locked="0" layoutInCell="1" allowOverlap="1" wp14:anchorId="5E0E8F54" wp14:editId="6F9D6680">
            <wp:simplePos x="0" y="0"/>
            <wp:positionH relativeFrom="margin">
              <wp:posOffset>-1016000</wp:posOffset>
            </wp:positionH>
            <wp:positionV relativeFrom="margin">
              <wp:posOffset>-1079500</wp:posOffset>
            </wp:positionV>
            <wp:extent cx="7639050" cy="10696575"/>
            <wp:effectExtent l="0" t="0" r="0" b="9525"/>
            <wp:wrapNone/>
            <wp:docPr id="11" name="Рисунок 11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FC7"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Дать малышу десенс</w:t>
      </w:r>
      <w:r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70528" behindDoc="1" locked="0" layoutInCell="1" allowOverlap="1" wp14:anchorId="0472264D" wp14:editId="2A341DBC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639050" cy="10696575"/>
            <wp:effectExtent l="0" t="0" r="0" b="9525"/>
            <wp:wrapNone/>
            <wp:docPr id="10" name="Рисунок 10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FC7"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ибилизирующий препарат внутрь;</w:t>
      </w:r>
    </w:p>
    <w:p w14:paraId="753CB037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Помазать область укуса противоаллергическим гелем;</w:t>
      </w:r>
    </w:p>
    <w:p w14:paraId="3441232B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14:paraId="41EF05C2" w14:textId="77777777" w:rsidR="00343FC7" w:rsidRPr="00343FC7" w:rsidRDefault="00343FC7" w:rsidP="00343FC7">
      <w:pPr>
        <w:spacing w:after="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Укусов пчел, ос и шершней можно избежать, если:</w:t>
      </w:r>
    </w:p>
    <w:p w14:paraId="09BCB4DA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Дети не будут играть среди цветов;</w:t>
      </w:r>
    </w:p>
    <w:p w14:paraId="2772CCB7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14:paraId="7A2440D3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Не есть на улице сладости, привлекающие </w:t>
      </w:r>
      <w:proofErr w:type="spellStart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насекомых.Не</w:t>
      </w:r>
      <w:proofErr w:type="spellEnd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посещать с детьми мест возможного скопления жалящих насекомых;</w:t>
      </w:r>
    </w:p>
    <w:p w14:paraId="5BD7CF45" w14:textId="77777777" w:rsidR="00343FC7" w:rsidRPr="00343FC7" w:rsidRDefault="00343FC7" w:rsidP="00343FC7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14:paraId="01376436" w14:textId="77777777" w:rsidR="00343FC7" w:rsidRPr="003B2C23" w:rsidRDefault="00343FC7" w:rsidP="003B2C23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</w:p>
    <w:p w14:paraId="450C0C70" w14:textId="77777777" w:rsidR="00343FC7" w:rsidRPr="00343FC7" w:rsidRDefault="00343FC7" w:rsidP="003B2C23">
      <w:pPr>
        <w:spacing w:after="0" w:line="240" w:lineRule="auto"/>
        <w:ind w:right="76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iCs/>
          <w:color w:val="000000"/>
          <w:sz w:val="28"/>
          <w:szCs w:val="28"/>
          <w:lang w:eastAsia="ru-RU"/>
        </w:rPr>
        <w:t>«Купание – прекрасное закаливающее средство»</w:t>
      </w:r>
    </w:p>
    <w:p w14:paraId="7A45ED97" w14:textId="77777777" w:rsidR="00343FC7" w:rsidRPr="00343FC7" w:rsidRDefault="00343FC7" w:rsidP="003B2C23">
      <w:pPr>
        <w:spacing w:after="0" w:line="240" w:lineRule="auto"/>
        <w:ind w:left="76" w:right="76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Arial"/>
          <w:iCs/>
          <w:color w:val="000000"/>
          <w:sz w:val="28"/>
          <w:szCs w:val="28"/>
          <w:lang w:eastAsia="ru-RU"/>
        </w:rPr>
        <w:t> </w:t>
      </w:r>
    </w:p>
    <w:p w14:paraId="67B8BB68" w14:textId="77777777" w:rsidR="003B2C23" w:rsidRDefault="00343FC7" w:rsidP="003B2C23">
      <w:pPr>
        <w:spacing w:after="0" w:line="240" w:lineRule="auto"/>
        <w:ind w:left="76" w:right="7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</w:t>
      </w:r>
    </w:p>
    <w:p w14:paraId="34FA60DE" w14:textId="77777777" w:rsidR="003B2C23" w:rsidRDefault="003B2C23" w:rsidP="003B2C23">
      <w:pPr>
        <w:spacing w:after="0" w:line="240" w:lineRule="auto"/>
        <w:ind w:left="76" w:right="76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0463078F" w14:textId="77777777" w:rsidR="00343FC7" w:rsidRPr="00343FC7" w:rsidRDefault="00343FC7" w:rsidP="003B2C23">
      <w:pPr>
        <w:spacing w:after="0" w:line="240" w:lineRule="auto"/>
        <w:ind w:left="76" w:right="76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В воде вместе с ребёнком обязательно должен находиться взрослый</w:t>
      </w:r>
      <w:r w:rsidR="003B2C23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!!!</w:t>
      </w:r>
    </w:p>
    <w:p w14:paraId="6625A36E" w14:textId="77777777" w:rsidR="00343FC7" w:rsidRPr="00343FC7" w:rsidRDefault="00343FC7" w:rsidP="003B2C23">
      <w:pPr>
        <w:spacing w:after="0" w:line="240" w:lineRule="auto"/>
        <w:ind w:left="76" w:right="76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При купании необходимо соблюдать правила: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1. Не разрешается купаться натощак и </w:t>
      </w:r>
      <w:proofErr w:type="gramStart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раньше чем</w:t>
      </w:r>
      <w:proofErr w:type="gramEnd"/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через 1-1,5 часа после еды 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2. В воде дети должны находиться в движении 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3. При появлении озноба немедленно выйти из воды 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4. Нельзя разгорячённым окунаться в прохладную воду</w:t>
      </w:r>
    </w:p>
    <w:p w14:paraId="4CFBB2CA" w14:textId="77777777" w:rsidR="00343FC7" w:rsidRPr="00343FC7" w:rsidRDefault="00343FC7" w:rsidP="003B2C23">
      <w:pPr>
        <w:spacing w:after="0" w:line="240" w:lineRule="auto"/>
        <w:ind w:left="76" w:right="76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</w:t>
      </w:r>
    </w:p>
    <w:p w14:paraId="6F06C493" w14:textId="77777777" w:rsidR="00343FC7" w:rsidRPr="00343FC7" w:rsidRDefault="00343FC7" w:rsidP="003B2C23">
      <w:pPr>
        <w:spacing w:after="0" w:line="240" w:lineRule="auto"/>
        <w:ind w:left="76" w:right="76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О путешествиях с детьми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Ехать или не ехать с ребёнком на юг? - вопрос встаёт перед 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родителями довольно часто.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Что можно посоветовать по этому поводу? Если вы живёте в </w:t>
      </w:r>
      <w:r w:rsidR="003B2C23"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74624" behindDoc="1" locked="0" layoutInCell="1" allowOverlap="1" wp14:anchorId="2C656CE5" wp14:editId="4A0F5E7D">
            <wp:simplePos x="0" y="0"/>
            <wp:positionH relativeFrom="margin">
              <wp:posOffset>-1019175</wp:posOffset>
            </wp:positionH>
            <wp:positionV relativeFrom="margin">
              <wp:posOffset>-1029335</wp:posOffset>
            </wp:positionV>
            <wp:extent cx="7639050" cy="10696575"/>
            <wp:effectExtent l="0" t="0" r="0" b="9525"/>
            <wp:wrapNone/>
            <wp:docPr id="12" name="Рисунок 12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</w:t>
      </w:r>
      <w:r w:rsidR="003B2C23"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76672" behindDoc="1" locked="0" layoutInCell="1" allowOverlap="1" wp14:anchorId="4AA8BE52" wp14:editId="469A329F">
            <wp:simplePos x="0" y="0"/>
            <wp:positionH relativeFrom="margin">
              <wp:posOffset>-981075</wp:posOffset>
            </wp:positionH>
            <wp:positionV relativeFrom="margin">
              <wp:posOffset>-1057910</wp:posOffset>
            </wp:positionV>
            <wp:extent cx="7639050" cy="10696575"/>
            <wp:effectExtent l="0" t="0" r="0" b="9525"/>
            <wp:wrapNone/>
            <wp:docPr id="13" name="Рисунок 13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14:paraId="71B02965" w14:textId="77777777" w:rsidR="00343FC7" w:rsidRPr="00343FC7" w:rsidRDefault="00343FC7" w:rsidP="003B2C23">
      <w:pPr>
        <w:spacing w:after="0" w:line="240" w:lineRule="auto"/>
        <w:ind w:left="76" w:right="76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Солнце хорошо, но в меру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Летом дети максимальное время должны проводить на воздухе. Это касается и самых маленьких – грудных детей. Однако,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Дети дошкольного возраста после недельного курса световоздушных ванн могут начать принимать солнечные ванны. 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Загорать ребёнок может лёжа, а ещё лучше во время игр и в движении.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Солнечные ванны в сочетании со световоздушными ваннами, а также </w:t>
      </w:r>
      <w:r w:rsidR="003B2C23"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78720" behindDoc="1" locked="0" layoutInCell="1" allowOverlap="1" wp14:anchorId="2494C7A5" wp14:editId="7ABBBC29">
            <wp:simplePos x="0" y="0"/>
            <wp:positionH relativeFrom="margin">
              <wp:posOffset>-1000125</wp:posOffset>
            </wp:positionH>
            <wp:positionV relativeFrom="margin">
              <wp:posOffset>-1019810</wp:posOffset>
            </wp:positionV>
            <wp:extent cx="7639050" cy="10696575"/>
            <wp:effectExtent l="0" t="0" r="0" b="9525"/>
            <wp:wrapNone/>
            <wp:docPr id="14" name="Рисунок 14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14:paraId="0E30FA69" w14:textId="77777777" w:rsidR="003B2C23" w:rsidRDefault="00343FC7" w:rsidP="003B2C23">
      <w:pPr>
        <w:spacing w:after="0" w:line="240" w:lineRule="auto"/>
        <w:ind w:left="76" w:right="76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3B2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Осторожно: тепловой и солнечный удар!</w:t>
      </w:r>
    </w:p>
    <w:p w14:paraId="08034538" w14:textId="77777777" w:rsidR="00343FC7" w:rsidRDefault="00343FC7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343FC7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14:paraId="00833C3B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45AA5077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31DDC571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23EC47AF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3A86D0ED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6109F175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5580FBC8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5047FF2C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75151AD1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45B2A9FA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722FC4F1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2DA34BAF" w14:textId="77777777" w:rsidR="000C1714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6C9B5568" w14:textId="77777777" w:rsidR="000C1714" w:rsidRPr="00343FC7" w:rsidRDefault="000C1714" w:rsidP="003B2C23">
      <w:pPr>
        <w:spacing w:after="0" w:line="240" w:lineRule="auto"/>
        <w:ind w:left="76" w:right="76" w:firstLine="775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343FC7">
        <w:rPr>
          <w:rFonts w:ascii="Comic Sans MS" w:eastAsia="Times New Roman" w:hAnsi="Comic Sans MS" w:cs="Times New Roman"/>
          <w:b/>
          <w:bCs/>
          <w:iCs/>
          <w:noProof/>
          <w:color w:val="FF0000"/>
          <w:sz w:val="32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80768" behindDoc="1" locked="0" layoutInCell="1" allowOverlap="1" wp14:anchorId="0F2E6C14" wp14:editId="02F5066C">
            <wp:simplePos x="0" y="0"/>
            <wp:positionH relativeFrom="margin">
              <wp:posOffset>-1019175</wp:posOffset>
            </wp:positionH>
            <wp:positionV relativeFrom="margin">
              <wp:posOffset>-1057910</wp:posOffset>
            </wp:positionV>
            <wp:extent cx="7639050" cy="10696575"/>
            <wp:effectExtent l="0" t="0" r="0" b="9525"/>
            <wp:wrapNone/>
            <wp:docPr id="15" name="Рисунок 15" descr="C:\Users\User\Desktop\849685_html_9e03b1f7d289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49685_html_9e03b1f7d2891b1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87902" w14:textId="77777777" w:rsidR="00343FC7" w:rsidRPr="00343FC7" w:rsidRDefault="00343FC7" w:rsidP="003B2C23">
      <w:pPr>
        <w:spacing w:after="0" w:line="240" w:lineRule="auto"/>
        <w:ind w:firstLine="775"/>
        <w:jc w:val="both"/>
        <w:textAlignment w:val="baseline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</w:p>
    <w:p w14:paraId="11B70FE1" w14:textId="77777777" w:rsidR="00C34821" w:rsidRPr="00343FC7" w:rsidRDefault="00C34821" w:rsidP="003B2C23">
      <w:pPr>
        <w:ind w:firstLine="775"/>
        <w:jc w:val="both"/>
        <w:rPr>
          <w:rFonts w:ascii="Comic Sans MS" w:hAnsi="Comic Sans MS" w:cs="Times New Roman"/>
          <w:sz w:val="28"/>
          <w:szCs w:val="28"/>
        </w:rPr>
      </w:pPr>
    </w:p>
    <w:sectPr w:rsidR="00C34821" w:rsidRPr="00343FC7" w:rsidSect="0042229A">
      <w:pgSz w:w="11910" w:h="16840" w:code="9"/>
      <w:pgMar w:top="1640" w:right="743" w:bottom="280" w:left="160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645"/>
    <w:multiLevelType w:val="multilevel"/>
    <w:tmpl w:val="4E904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C3D01"/>
    <w:multiLevelType w:val="multilevel"/>
    <w:tmpl w:val="0BA058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032CF"/>
    <w:multiLevelType w:val="multilevel"/>
    <w:tmpl w:val="D63076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14648">
    <w:abstractNumId w:val="0"/>
  </w:num>
  <w:num w:numId="2" w16cid:durableId="1987198033">
    <w:abstractNumId w:val="1"/>
  </w:num>
  <w:num w:numId="3" w16cid:durableId="84038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7"/>
    <w:rsid w:val="000C1714"/>
    <w:rsid w:val="001F6616"/>
    <w:rsid w:val="00343FC7"/>
    <w:rsid w:val="003B2C23"/>
    <w:rsid w:val="0042229A"/>
    <w:rsid w:val="00A238E9"/>
    <w:rsid w:val="00C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FB81"/>
  <w15:chartTrackingRefBased/>
  <w15:docId w15:val="{C48F38B5-9302-405F-8BB6-79080DC2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43FC7"/>
    <w:rPr>
      <w:i/>
      <w:iCs/>
    </w:rPr>
  </w:style>
  <w:style w:type="paragraph" w:styleId="a4">
    <w:name w:val="Normal (Web)"/>
    <w:basedOn w:val="a"/>
    <w:uiPriority w:val="99"/>
    <w:semiHidden/>
    <w:unhideWhenUsed/>
    <w:rsid w:val="0034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Роман Школа</cp:lastModifiedBy>
  <cp:revision>2</cp:revision>
  <dcterms:created xsi:type="dcterms:W3CDTF">2023-06-25T19:51:00Z</dcterms:created>
  <dcterms:modified xsi:type="dcterms:W3CDTF">2023-06-25T19:51:00Z</dcterms:modified>
</cp:coreProperties>
</file>