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08" w:rsidRDefault="00120008" w:rsidP="00120008">
      <w:pPr>
        <w:pStyle w:val="a3"/>
        <w:spacing w:before="0" w:beforeAutospacing="0" w:after="0" w:afterAutospacing="0"/>
        <w:jc w:val="center"/>
        <w:textAlignment w:val="baseline"/>
        <w:rPr>
          <w:rStyle w:val="a4"/>
          <w:color w:val="5B5B5B"/>
          <w:sz w:val="72"/>
          <w:szCs w:val="72"/>
          <w:bdr w:val="none" w:sz="0" w:space="0" w:color="auto" w:frame="1"/>
        </w:rPr>
      </w:pPr>
    </w:p>
    <w:p w:rsidR="00120008" w:rsidRDefault="00120008" w:rsidP="00120008">
      <w:pPr>
        <w:pStyle w:val="a3"/>
        <w:spacing w:before="0" w:beforeAutospacing="0" w:after="0" w:afterAutospacing="0"/>
        <w:jc w:val="center"/>
        <w:textAlignment w:val="baseline"/>
        <w:rPr>
          <w:rStyle w:val="a4"/>
          <w:color w:val="5B5B5B"/>
          <w:sz w:val="72"/>
          <w:szCs w:val="72"/>
          <w:bdr w:val="none" w:sz="0" w:space="0" w:color="auto" w:frame="1"/>
        </w:rPr>
      </w:pPr>
    </w:p>
    <w:p w:rsidR="00120008" w:rsidRPr="001E7D1D" w:rsidRDefault="00120008" w:rsidP="001E7D1D">
      <w:pPr>
        <w:pStyle w:val="a3"/>
        <w:spacing w:before="0" w:beforeAutospacing="0" w:after="0" w:afterAutospacing="0"/>
        <w:jc w:val="center"/>
        <w:textAlignment w:val="baseline"/>
        <w:rPr>
          <w:i/>
          <w:iCs/>
          <w:color w:val="5B5B5B"/>
          <w:sz w:val="72"/>
          <w:szCs w:val="72"/>
          <w:bdr w:val="none" w:sz="0" w:space="0" w:color="auto" w:frame="1"/>
        </w:rPr>
      </w:pPr>
      <w:r w:rsidRPr="00120008">
        <w:rPr>
          <w:rStyle w:val="a4"/>
          <w:color w:val="5B5B5B"/>
          <w:sz w:val="72"/>
          <w:szCs w:val="72"/>
          <w:bdr w:val="none" w:sz="0" w:space="0" w:color="auto" w:frame="1"/>
        </w:rPr>
        <w:t>Консультация для родителей</w:t>
      </w:r>
    </w:p>
    <w:p w:rsidR="00120008" w:rsidRPr="001E7D1D" w:rsidRDefault="00120008" w:rsidP="00120008">
      <w:pPr>
        <w:pStyle w:val="a3"/>
        <w:spacing w:before="0" w:beforeAutospacing="0" w:after="0" w:afterAutospacing="0"/>
        <w:jc w:val="center"/>
        <w:textAlignment w:val="baseline"/>
        <w:rPr>
          <w:rStyle w:val="a4"/>
          <w:b/>
          <w:bCs/>
          <w:color w:val="00B0F0"/>
          <w:sz w:val="72"/>
          <w:szCs w:val="72"/>
          <w:bdr w:val="none" w:sz="0" w:space="0" w:color="auto" w:frame="1"/>
        </w:rPr>
      </w:pPr>
      <w:r w:rsidRPr="001E7D1D">
        <w:rPr>
          <w:rStyle w:val="a4"/>
          <w:b/>
          <w:bCs/>
          <w:color w:val="00B0F0"/>
          <w:sz w:val="72"/>
          <w:szCs w:val="72"/>
          <w:bdr w:val="none" w:sz="0" w:space="0" w:color="auto" w:frame="1"/>
        </w:rPr>
        <w:t>«Музыка летом»</w:t>
      </w:r>
    </w:p>
    <w:p w:rsidR="00120008" w:rsidRDefault="00120008" w:rsidP="00120008">
      <w:pPr>
        <w:pStyle w:val="a3"/>
        <w:spacing w:before="0" w:beforeAutospacing="0" w:after="0" w:afterAutospacing="0"/>
        <w:jc w:val="center"/>
        <w:textAlignment w:val="baseline"/>
        <w:rPr>
          <w:rStyle w:val="a4"/>
          <w:b/>
          <w:bCs/>
          <w:color w:val="5B5B5B"/>
          <w:sz w:val="72"/>
          <w:szCs w:val="72"/>
          <w:bdr w:val="none" w:sz="0" w:space="0" w:color="auto" w:frame="1"/>
        </w:rPr>
      </w:pPr>
    </w:p>
    <w:p w:rsidR="00120008" w:rsidRDefault="00120008" w:rsidP="00120008">
      <w:pPr>
        <w:pStyle w:val="a3"/>
        <w:spacing w:before="0" w:beforeAutospacing="0" w:after="0" w:afterAutospacing="0"/>
        <w:jc w:val="center"/>
        <w:textAlignment w:val="baseline"/>
        <w:rPr>
          <w:rStyle w:val="a4"/>
          <w:b/>
          <w:bCs/>
          <w:color w:val="5B5B5B"/>
          <w:sz w:val="72"/>
          <w:szCs w:val="72"/>
          <w:bdr w:val="none" w:sz="0" w:space="0" w:color="auto" w:frame="1"/>
        </w:rPr>
      </w:pPr>
    </w:p>
    <w:p w:rsidR="00120008" w:rsidRDefault="001E7D1D" w:rsidP="00120008">
      <w:pPr>
        <w:pStyle w:val="a3"/>
        <w:spacing w:before="0" w:beforeAutospacing="0" w:after="0" w:afterAutospacing="0"/>
        <w:jc w:val="center"/>
        <w:textAlignment w:val="baseline"/>
        <w:rPr>
          <w:rStyle w:val="a4"/>
          <w:b/>
          <w:bCs/>
          <w:color w:val="5B5B5B"/>
          <w:sz w:val="72"/>
          <w:szCs w:val="72"/>
          <w:bdr w:val="none" w:sz="0" w:space="0" w:color="auto" w:frame="1"/>
        </w:rPr>
      </w:pPr>
      <w:r w:rsidRPr="00120008">
        <w:rPr>
          <w:noProof/>
          <w:color w:val="5B5B5B"/>
          <w:sz w:val="28"/>
          <w:szCs w:val="28"/>
        </w:rPr>
        <w:drawing>
          <wp:inline distT="0" distB="0" distL="0" distR="0" wp14:anchorId="580988AC" wp14:editId="00CD0661">
            <wp:extent cx="5759450" cy="4214648"/>
            <wp:effectExtent l="0" t="0" r="0" b="0"/>
            <wp:docPr id="1" name="Рисунок 1" descr="girl-child-guitar-30201-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child-guitar-30201-320x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8998" cy="4250906"/>
                    </a:xfrm>
                    <a:prstGeom prst="rect">
                      <a:avLst/>
                    </a:prstGeom>
                    <a:noFill/>
                    <a:ln>
                      <a:noFill/>
                    </a:ln>
                  </pic:spPr>
                </pic:pic>
              </a:graphicData>
            </a:graphic>
          </wp:inline>
        </w:drawing>
      </w:r>
    </w:p>
    <w:p w:rsidR="00120008" w:rsidRDefault="00120008" w:rsidP="00120008">
      <w:pPr>
        <w:pStyle w:val="a3"/>
        <w:spacing w:before="0" w:beforeAutospacing="0" w:after="0" w:afterAutospacing="0"/>
        <w:jc w:val="center"/>
        <w:textAlignment w:val="baseline"/>
        <w:rPr>
          <w:rStyle w:val="a4"/>
          <w:b/>
          <w:bCs/>
          <w:color w:val="5B5B5B"/>
          <w:sz w:val="72"/>
          <w:szCs w:val="72"/>
          <w:bdr w:val="none" w:sz="0" w:space="0" w:color="auto" w:frame="1"/>
        </w:rPr>
      </w:pPr>
    </w:p>
    <w:p w:rsidR="00120008" w:rsidRDefault="00120008" w:rsidP="001E7D1D">
      <w:pPr>
        <w:pStyle w:val="a3"/>
        <w:spacing w:before="0" w:beforeAutospacing="0" w:after="0" w:afterAutospacing="0"/>
        <w:textAlignment w:val="baseline"/>
        <w:rPr>
          <w:rStyle w:val="a4"/>
          <w:b/>
          <w:bCs/>
          <w:color w:val="5B5B5B"/>
          <w:sz w:val="72"/>
          <w:szCs w:val="72"/>
          <w:bdr w:val="none" w:sz="0" w:space="0" w:color="auto" w:frame="1"/>
        </w:rPr>
      </w:pPr>
    </w:p>
    <w:p w:rsidR="00120008" w:rsidRPr="00120008" w:rsidRDefault="00120008" w:rsidP="00120008">
      <w:pPr>
        <w:pStyle w:val="a3"/>
        <w:spacing w:before="0" w:beforeAutospacing="0" w:after="0" w:afterAutospacing="0"/>
        <w:jc w:val="right"/>
        <w:textAlignment w:val="baseline"/>
        <w:rPr>
          <w:color w:val="5B5B5B"/>
          <w:sz w:val="32"/>
          <w:szCs w:val="32"/>
        </w:rPr>
      </w:pPr>
    </w:p>
    <w:p w:rsidR="00120008" w:rsidRPr="00120008" w:rsidRDefault="00120008" w:rsidP="00120008">
      <w:pPr>
        <w:pStyle w:val="a3"/>
        <w:spacing w:before="0" w:beforeAutospacing="0" w:after="0" w:afterAutospacing="0"/>
        <w:jc w:val="right"/>
        <w:textAlignment w:val="baseline"/>
        <w:rPr>
          <w:color w:val="5B5B5B"/>
          <w:sz w:val="32"/>
          <w:szCs w:val="32"/>
        </w:rPr>
      </w:pPr>
      <w:r w:rsidRPr="00120008">
        <w:rPr>
          <w:rStyle w:val="a4"/>
          <w:b/>
          <w:bCs/>
          <w:color w:val="5B5B5B"/>
          <w:sz w:val="32"/>
          <w:szCs w:val="32"/>
          <w:bdr w:val="none" w:sz="0" w:space="0" w:color="auto" w:frame="1"/>
        </w:rPr>
        <w:t>Подготовила:</w:t>
      </w:r>
    </w:p>
    <w:p w:rsidR="00120008" w:rsidRPr="00120008" w:rsidRDefault="00120008" w:rsidP="00120008">
      <w:pPr>
        <w:pStyle w:val="a3"/>
        <w:spacing w:before="0" w:beforeAutospacing="0" w:after="0" w:afterAutospacing="0"/>
        <w:jc w:val="right"/>
        <w:textAlignment w:val="baseline"/>
        <w:rPr>
          <w:color w:val="5B5B5B"/>
          <w:sz w:val="32"/>
          <w:szCs w:val="32"/>
        </w:rPr>
      </w:pPr>
      <w:r w:rsidRPr="00120008">
        <w:rPr>
          <w:rStyle w:val="a4"/>
          <w:color w:val="5B5B5B"/>
          <w:sz w:val="32"/>
          <w:szCs w:val="32"/>
          <w:bdr w:val="none" w:sz="0" w:space="0" w:color="auto" w:frame="1"/>
        </w:rPr>
        <w:t>музыкальный руководитель</w:t>
      </w:r>
    </w:p>
    <w:p w:rsidR="00120008" w:rsidRPr="00120008" w:rsidRDefault="00120008" w:rsidP="00120008">
      <w:pPr>
        <w:pStyle w:val="a3"/>
        <w:spacing w:before="0" w:beforeAutospacing="0" w:after="0" w:afterAutospacing="0"/>
        <w:jc w:val="right"/>
        <w:textAlignment w:val="baseline"/>
        <w:rPr>
          <w:color w:val="5B5B5B"/>
          <w:sz w:val="32"/>
          <w:szCs w:val="32"/>
        </w:rPr>
      </w:pPr>
      <w:proofErr w:type="spellStart"/>
      <w:r w:rsidRPr="00120008">
        <w:rPr>
          <w:rStyle w:val="a4"/>
          <w:color w:val="5B5B5B"/>
          <w:sz w:val="32"/>
          <w:szCs w:val="32"/>
          <w:bdr w:val="none" w:sz="0" w:space="0" w:color="auto" w:frame="1"/>
        </w:rPr>
        <w:t>Гаджян</w:t>
      </w:r>
      <w:proofErr w:type="spellEnd"/>
      <w:r w:rsidRPr="00120008">
        <w:rPr>
          <w:rStyle w:val="a4"/>
          <w:color w:val="5B5B5B"/>
          <w:sz w:val="32"/>
          <w:szCs w:val="32"/>
          <w:bdr w:val="none" w:sz="0" w:space="0" w:color="auto" w:frame="1"/>
        </w:rPr>
        <w:t xml:space="preserve"> Рита </w:t>
      </w:r>
      <w:proofErr w:type="spellStart"/>
      <w:r w:rsidRPr="00120008">
        <w:rPr>
          <w:rStyle w:val="a4"/>
          <w:color w:val="5B5B5B"/>
          <w:sz w:val="32"/>
          <w:szCs w:val="32"/>
          <w:bdr w:val="none" w:sz="0" w:space="0" w:color="auto" w:frame="1"/>
        </w:rPr>
        <w:t>Аршавиловна</w:t>
      </w:r>
      <w:proofErr w:type="spellEnd"/>
    </w:p>
    <w:p w:rsidR="00120008" w:rsidRPr="00120008" w:rsidRDefault="00120008" w:rsidP="00120008">
      <w:pPr>
        <w:pStyle w:val="a3"/>
        <w:spacing w:before="0" w:beforeAutospacing="0" w:after="360" w:afterAutospacing="0"/>
        <w:jc w:val="right"/>
        <w:textAlignment w:val="baseline"/>
        <w:rPr>
          <w:color w:val="5B5B5B"/>
          <w:sz w:val="32"/>
          <w:szCs w:val="32"/>
        </w:rPr>
      </w:pPr>
    </w:p>
    <w:p w:rsidR="00120008" w:rsidRDefault="00120008" w:rsidP="00120008">
      <w:pPr>
        <w:pStyle w:val="a3"/>
        <w:spacing w:before="0" w:beforeAutospacing="0" w:after="360" w:afterAutospacing="0"/>
        <w:textAlignment w:val="baseline"/>
        <w:rPr>
          <w:color w:val="5B5B5B"/>
          <w:sz w:val="28"/>
          <w:szCs w:val="28"/>
        </w:rPr>
      </w:pPr>
    </w:p>
    <w:p w:rsidR="001E7D1D" w:rsidRPr="00120008" w:rsidRDefault="00120008" w:rsidP="00120008">
      <w:pPr>
        <w:pStyle w:val="a3"/>
        <w:spacing w:before="0" w:beforeAutospacing="0" w:after="360" w:afterAutospacing="0"/>
        <w:textAlignment w:val="baseline"/>
        <w:rPr>
          <w:noProof/>
          <w:color w:val="5B5B5B"/>
          <w:sz w:val="28"/>
          <w:szCs w:val="28"/>
        </w:rPr>
      </w:pPr>
      <w:r w:rsidRPr="00120008">
        <w:rPr>
          <w:color w:val="5B5B5B"/>
          <w:sz w:val="28"/>
          <w:szCs w:val="28"/>
        </w:rPr>
        <w:t>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 с родителями. Поэтому важно приобщать детей к музыкальному искусству.</w:t>
      </w:r>
    </w:p>
    <w:p w:rsidR="00120008" w:rsidRPr="00120008" w:rsidRDefault="00120008" w:rsidP="00120008">
      <w:pPr>
        <w:pStyle w:val="a3"/>
        <w:spacing w:before="0" w:beforeAutospacing="0" w:after="360" w:afterAutospacing="0"/>
        <w:textAlignment w:val="baseline"/>
        <w:rPr>
          <w:color w:val="5B5B5B"/>
          <w:sz w:val="28"/>
          <w:szCs w:val="28"/>
        </w:rPr>
      </w:pPr>
      <w:r w:rsidRPr="00120008">
        <w:rPr>
          <w:color w:val="5B5B5B"/>
          <w:sz w:val="28"/>
          <w:szCs w:val="28"/>
        </w:rPr>
        <w:t xml:space="preserve">Дети чутко воспринимают музыку, эмоционально отзываются на нее.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с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 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Дети с удовольствием играют на деревянных ложках, погремушках, бубнах, колокольчиках, детских синтезаторах, металлофонах, дудочках, свистульках.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 Музыкально развиваться помогают: </w:t>
      </w:r>
      <w:proofErr w:type="spellStart"/>
      <w:r w:rsidRPr="00120008">
        <w:rPr>
          <w:color w:val="5B5B5B"/>
          <w:sz w:val="28"/>
          <w:szCs w:val="28"/>
        </w:rPr>
        <w:t>инсценирование</w:t>
      </w:r>
      <w:proofErr w:type="spellEnd"/>
      <w:r w:rsidRPr="00120008">
        <w:rPr>
          <w:color w:val="5B5B5B"/>
          <w:sz w:val="28"/>
          <w:szCs w:val="28"/>
        </w:rPr>
        <w:t xml:space="preserve">  </w:t>
      </w:r>
      <w:r w:rsidR="001E7D1D">
        <w:rPr>
          <w:color w:val="5B5B5B"/>
          <w:sz w:val="28"/>
          <w:szCs w:val="28"/>
        </w:rPr>
        <w:t xml:space="preserve"> народных </w:t>
      </w:r>
      <w:bookmarkStart w:id="0" w:name="_GoBack"/>
      <w:bookmarkEnd w:id="0"/>
      <w:r w:rsidRPr="00120008">
        <w:rPr>
          <w:color w:val="5B5B5B"/>
          <w:sz w:val="28"/>
          <w:szCs w:val="28"/>
        </w:rPr>
        <w:t xml:space="preserve">песен и игры – забавы с пением и движениями, например:  «Сорока — белобока», «По кочкам, по кочкам», «Жили у бабуси», «Мы едем, едем, едем». Эти игры помогают развитию коммуникативности, способствуют тесному взаимодействию ребенка и родителя на тактильном уровне, а также певческому развитию детей. Для того, чтобы ребенок научился красиво петь, необходимо с раннего возраста петь ему, как можно больше любых песен: колыбельные, </w:t>
      </w:r>
      <w:proofErr w:type="spellStart"/>
      <w:r w:rsidRPr="00120008">
        <w:rPr>
          <w:color w:val="5B5B5B"/>
          <w:sz w:val="28"/>
          <w:szCs w:val="28"/>
        </w:rPr>
        <w:t>попевки</w:t>
      </w:r>
      <w:proofErr w:type="spellEnd"/>
      <w:r w:rsidRPr="00120008">
        <w:rPr>
          <w:color w:val="5B5B5B"/>
          <w:sz w:val="28"/>
          <w:szCs w:val="28"/>
        </w:rPr>
        <w:t xml:space="preserve">, прибаутки, например: «Ладушки», «Андрей — воробей», «Петушок», «Дождик, дождик, пуще», «Дин – дон, загорелся Кошкин дом», или знакомые родителям </w:t>
      </w:r>
      <w:proofErr w:type="spellStart"/>
      <w:r w:rsidRPr="00120008">
        <w:rPr>
          <w:color w:val="5B5B5B"/>
          <w:sz w:val="28"/>
          <w:szCs w:val="28"/>
        </w:rPr>
        <w:t>песни.Встреча</w:t>
      </w:r>
      <w:proofErr w:type="spellEnd"/>
      <w:r w:rsidRPr="00120008">
        <w:rPr>
          <w:color w:val="5B5B5B"/>
          <w:sz w:val="28"/>
          <w:szCs w:val="28"/>
        </w:rPr>
        <w:t xml:space="preserve">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4C0AB9" w:rsidRPr="00120008" w:rsidRDefault="004C0AB9">
      <w:pPr>
        <w:rPr>
          <w:rFonts w:ascii="Times New Roman" w:hAnsi="Times New Roman" w:cs="Times New Roman"/>
          <w:sz w:val="28"/>
          <w:szCs w:val="28"/>
        </w:rPr>
      </w:pPr>
    </w:p>
    <w:sectPr w:rsidR="004C0AB9" w:rsidRPr="00120008" w:rsidSect="001E7D1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62"/>
    <w:rsid w:val="00120008"/>
    <w:rsid w:val="001E7D1D"/>
    <w:rsid w:val="004C0AB9"/>
    <w:rsid w:val="005D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6D30"/>
  <w15:chartTrackingRefBased/>
  <w15:docId w15:val="{0AF3C670-A652-44CB-A2C3-AF04A25A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0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E5DB-C631-4DB2-A9C3-1654898F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alenushka270@mail.ru</cp:lastModifiedBy>
  <cp:revision>2</cp:revision>
  <dcterms:created xsi:type="dcterms:W3CDTF">2019-06-11T10:29:00Z</dcterms:created>
  <dcterms:modified xsi:type="dcterms:W3CDTF">2019-06-11T10:29:00Z</dcterms:modified>
</cp:coreProperties>
</file>